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9"/>
        <w:jc w:val="both"/>
        <w:rPr>
          <w:sz w:val="16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об Инспекции от 08.04.2019,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</w:t>
      </w:r>
      <w:r>
        <w:rPr>
          <w:sz w:val="24"/>
        </w:rPr>
        <w:t>:</w:t>
      </w:r>
    </w:p>
    <w:p w14:paraId="09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информационного взаимодействия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лавный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4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/>
              <w:jc w:val="center"/>
              <w:rPr>
                <w:sz w:val="24"/>
              </w:rPr>
            </w:pPr>
          </w:p>
          <w:p w14:paraId="1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ведения и хранения регистрационных 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специалист-эксперт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D000000">
      <w:pPr>
        <w:ind/>
        <w:jc w:val="both"/>
        <w:rPr>
          <w:sz w:val="24"/>
        </w:rPr>
      </w:pPr>
    </w:p>
    <w:p w14:paraId="1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sz w:val="24"/>
        </w:rPr>
        <w:t xml:space="preserve"> главного специа</w:t>
      </w:r>
      <w:r>
        <w:rPr>
          <w:b w:val="1"/>
          <w:sz w:val="24"/>
        </w:rPr>
        <w:t>листа-</w:t>
      </w:r>
      <w:r>
        <w:rPr>
          <w:b w:val="1"/>
          <w:sz w:val="24"/>
        </w:rPr>
        <w:t>эксперта отдела информационного взаимодействия</w:t>
      </w:r>
      <w:r>
        <w:rPr>
          <w:sz w:val="24"/>
        </w:rPr>
        <w:t>:</w:t>
      </w:r>
    </w:p>
    <w:p w14:paraId="1F000000">
      <w:pPr>
        <w:ind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1.</w:t>
      </w:r>
      <w:r>
        <w:rPr>
          <w:color w:themeColor="text1" w:val="000000"/>
          <w:spacing w:val="-2"/>
          <w:sz w:val="24"/>
        </w:rPr>
        <w:t> </w:t>
      </w:r>
      <w:r>
        <w:rPr>
          <w:color w:themeColor="text1" w:val="000000"/>
          <w:spacing w:val="-2"/>
          <w:sz w:val="24"/>
        </w:rPr>
        <w:t xml:space="preserve">Гражданский служащий, замещающий должность </w:t>
      </w:r>
      <w:r>
        <w:rPr>
          <w:sz w:val="24"/>
        </w:rPr>
        <w:t>главного</w:t>
      </w:r>
      <w:r>
        <w:rPr>
          <w:color w:themeColor="text1" w:val="000000"/>
          <w:spacing w:val="-2"/>
          <w:sz w:val="24"/>
        </w:rPr>
        <w:t xml:space="preserve"> специалиста-эксперта</w:t>
      </w:r>
      <w:r>
        <w:rPr>
          <w:color w:themeColor="text1" w:val="000000"/>
          <w:spacing w:val="-2"/>
          <w:sz w:val="24"/>
        </w:rPr>
        <w:t xml:space="preserve"> отдела, должен обладать следующими базовыми знаниями и умениями</w:t>
      </w:r>
      <w:r>
        <w:rPr>
          <w:color w:themeColor="text1" w:val="000000"/>
          <w:spacing w:val="-2"/>
          <w:sz w:val="24"/>
        </w:rPr>
        <w:t>:</w:t>
      </w:r>
    </w:p>
    <w:p w14:paraId="20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1)</w:t>
      </w:r>
      <w:r>
        <w:rPr>
          <w:color w:themeColor="text1" w:val="000000"/>
          <w:spacing w:val="-2"/>
          <w:sz w:val="24"/>
        </w:rPr>
        <w:t xml:space="preserve">  знание</w:t>
      </w:r>
      <w:r>
        <w:rPr>
          <w:color w:themeColor="text1" w:val="000000"/>
          <w:spacing w:val="-2"/>
          <w:sz w:val="24"/>
        </w:rPr>
        <w:t>м</w:t>
      </w:r>
      <w:r>
        <w:rPr>
          <w:color w:themeColor="text1" w:val="000000"/>
          <w:spacing w:val="-2"/>
          <w:sz w:val="24"/>
        </w:rPr>
        <w:t xml:space="preserve"> государственного языка Российской Федерации (русского языка); </w:t>
      </w:r>
    </w:p>
    <w:p w14:paraId="21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2)</w:t>
      </w:r>
      <w:r>
        <w:rPr>
          <w:color w:themeColor="text1" w:val="000000"/>
          <w:spacing w:val="-2"/>
          <w:sz w:val="24"/>
        </w:rPr>
        <w:t xml:space="preserve"> знание основ</w:t>
      </w:r>
      <w:r>
        <w:rPr>
          <w:color w:themeColor="text1" w:val="000000"/>
          <w:spacing w:val="-2"/>
          <w:sz w:val="24"/>
        </w:rPr>
        <w:t>:</w:t>
      </w:r>
    </w:p>
    <w:p w14:paraId="22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а) </w:t>
      </w:r>
      <w:r>
        <w:rPr>
          <w:color w:themeColor="text1" w:val="000000"/>
          <w:spacing w:val="-2"/>
          <w:sz w:val="24"/>
        </w:rPr>
        <w:t>К</w:t>
      </w:r>
      <w:r>
        <w:rPr>
          <w:color w:themeColor="text1" w:val="000000"/>
          <w:spacing w:val="-2"/>
          <w:sz w:val="24"/>
        </w:rPr>
        <w:t>онституции Российской Федерации;</w:t>
      </w:r>
    </w:p>
    <w:p w14:paraId="23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 </w:t>
      </w:r>
      <w:r>
        <w:rPr>
          <w:color w:themeColor="text1" w:val="000000"/>
          <w:spacing w:val="-2"/>
          <w:sz w:val="24"/>
        </w:rPr>
        <w:t>б) Федерального закона от 27.05.2003 № 58-ФЗ «О системе государственной службы Российской Федерации»;</w:t>
      </w:r>
    </w:p>
    <w:p w14:paraId="24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25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г) Федерального закона от 25.12.2008 № 273-ФЗ «О противодействии коррупции»,</w:t>
      </w:r>
    </w:p>
    <w:p w14:paraId="26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3) знаниями и умениями в области информационно-коммуникационных технологий.</w:t>
      </w:r>
    </w:p>
    <w:p w14:paraId="27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>. </w:t>
      </w:r>
      <w:r>
        <w:rPr>
          <w:sz w:val="24"/>
        </w:rPr>
        <w:t>Умения гражданского служащего, замещающего должность главного специалиста-эксперта отдела, включают следующего умения</w:t>
      </w:r>
      <w:r>
        <w:rPr>
          <w:sz w:val="24"/>
        </w:rPr>
        <w:t>:</w:t>
      </w:r>
    </w:p>
    <w:p w14:paraId="28000000">
      <w:pPr>
        <w:widowControl w:val="0"/>
        <w:ind w:firstLine="709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Общие умения</w:t>
      </w:r>
      <w:r>
        <w:rPr>
          <w:b w:val="1"/>
          <w:sz w:val="24"/>
        </w:rPr>
        <w:t>:</w:t>
      </w:r>
    </w:p>
    <w:p w14:paraId="29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2A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2B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коммуникативные умения;</w:t>
      </w:r>
    </w:p>
    <w:p w14:paraId="2C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- умение управлять изменениями.</w:t>
      </w:r>
    </w:p>
    <w:p w14:paraId="2D000000">
      <w:pPr>
        <w:widowControl w:val="0"/>
        <w:ind w:firstLine="709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Управленческие умения:</w:t>
      </w:r>
    </w:p>
    <w:p w14:paraId="2E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b w:val="1"/>
          <w:sz w:val="24"/>
        </w:rPr>
        <w:t xml:space="preserve">- </w:t>
      </w:r>
      <w:r>
        <w:rPr>
          <w:sz w:val="24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14:paraId="2F000000">
      <w:pPr>
        <w:widowControl w:val="0"/>
        <w:ind w:firstLine="709"/>
        <w:contextualSpacing w:val="1"/>
        <w:jc w:val="both"/>
        <w:rPr>
          <w:color w:val="C00000"/>
          <w:sz w:val="24"/>
        </w:rPr>
      </w:pPr>
      <w:r>
        <w:rPr>
          <w:sz w:val="24"/>
        </w:rPr>
        <w:t>- умение оперативно принимать и реализовывать управленческие решения</w:t>
      </w:r>
      <w:r>
        <w:rPr>
          <w:sz w:val="24"/>
        </w:rPr>
        <w:t>.</w:t>
      </w:r>
    </w:p>
    <w:p w14:paraId="30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2. Для замещения должности главного </w:t>
      </w:r>
      <w:r>
        <w:rPr>
          <w:sz w:val="24"/>
        </w:rPr>
        <w:t>специалиста-эксперта</w:t>
      </w:r>
      <w:r>
        <w:rPr>
          <w:sz w:val="24"/>
        </w:rPr>
        <w:t xml:space="preserve">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(профессиональные квалификационные требования).</w:t>
      </w:r>
    </w:p>
    <w:p w14:paraId="31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 xml:space="preserve">2.1. </w:t>
      </w:r>
      <w:r>
        <w:rPr>
          <w:sz w:val="24"/>
        </w:rPr>
        <w:t>Гражданский служащий, замещающий должность главного</w:t>
      </w:r>
      <w:r>
        <w:rPr>
          <w:sz w:val="24"/>
        </w:rPr>
        <w:t xml:space="preserve"> специалиста-эксперта</w:t>
      </w:r>
      <w:r>
        <w:rPr>
          <w:sz w:val="24"/>
        </w:rPr>
        <w:t xml:space="preserve">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 по направлению подготовки (специальности) профессионального образования «Экономика и управление», «Экономика», «Менеджмент», «Управление персоналом», «Государственное и муниципальное управление», «Юриспруденция», «Документоведение и архивоведение»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r>
        <w:rPr>
          <w:sz w:val="24"/>
        </w:rPr>
        <w:t xml:space="preserve"> и направлений подготовки.</w:t>
      </w:r>
    </w:p>
    <w:p w14:paraId="32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2.2. Гражданский служащий, замещающий должность главного</w:t>
      </w:r>
      <w:r>
        <w:rPr>
          <w:sz w:val="24"/>
        </w:rPr>
        <w:t xml:space="preserve"> специалиста-эксперта</w:t>
      </w:r>
      <w:r>
        <w:rPr>
          <w:sz w:val="24"/>
        </w:rPr>
        <w:t xml:space="preserve"> отдела, должен обладать следующими профессиональными знаниями в сфере</w:t>
      </w:r>
      <w:r>
        <w:rPr>
          <w:sz w:val="24"/>
        </w:rPr>
        <w:t xml:space="preserve"> законодательства Российской Федерации:</w:t>
      </w:r>
    </w:p>
    <w:p w14:paraId="33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Гражданский кодекс Российской Федерации;</w:t>
      </w:r>
    </w:p>
    <w:p w14:paraId="34000000">
      <w:pPr>
        <w:ind w:firstLine="283"/>
        <w:jc w:val="both"/>
        <w:rPr>
          <w:sz w:val="24"/>
        </w:rPr>
      </w:pPr>
      <w:r>
        <w:rPr>
          <w:sz w:val="24"/>
        </w:rPr>
        <w:t>-  Налоговый кодекс Российской Федерации;</w:t>
      </w:r>
    </w:p>
    <w:p w14:paraId="35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"consultantplus://offline/ref=08F02EA5642625398ED82B4C90190DF8ACB810D86D14D28FB2108E8A5DOFoBK"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Кодекс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14:paraId="36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"consultantplus://offline/ref=08F02EA5642625398ED82B4C90190DF8ACBB12DD6F13D28FB2108E8A5DOFoBK"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14:paraId="37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"consultantplus://offline/ref=08F02EA5642625398ED82B4C90190DF8ACBB12DA6210D28FB2108E8A5DOFoBK"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8 февраля 1998 г. N 14-ФЗ "Об обществах с ограниченной ответственностью";</w:t>
      </w:r>
    </w:p>
    <w:p w14:paraId="38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"consultantplus://offline/ref=08F02EA5642625398ED82B4C90190DF8ACB810DD6811D28FB2108E8A5DOFoBK"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26 декабря 1995 г. N 208-ФЗ "Об акционерных обществах";</w:t>
      </w:r>
    </w:p>
    <w:p w14:paraId="39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"consultantplus://offline/ref=08F02EA5642625398ED82B4C90190DF8AFBC19DD6A17D28FB2108E8A5DOFoBK"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11 июня 2003 г. N 74-ФЗ "О крестьянском (фермерском) хозяйстве";</w:t>
      </w:r>
    </w:p>
    <w:p w14:paraId="3A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"consultantplus://offline/ref=08F02EA5642625398ED82B4C90190DF8ACBA10DB691BD28FB2108E8A5DOFoBK"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27 июля 2010 г. N 210-ФЗ "Об организации предоставления государственных и муниципальных услуг";</w:t>
      </w:r>
    </w:p>
    <w:p w14:paraId="3B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"consultantplus://offline/ref=08F02EA5642625398ED82B4C90190DF8ACB811DD6C1BD28FB2108E8A5DOFoBK"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9 июля 1999 г. N 160-ФЗ "Об иностранных инвестициях в Российской Федерации";</w:t>
      </w:r>
    </w:p>
    <w:p w14:paraId="3C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"consultantplus://offline/ref=9EB897D833C29B49CD839ED5B2A9C07C91C29AD469591FB8EB34700F19dBC9M"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14:paraId="3D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27.07.2004г. № 79-ФЗ «О государственной гражданской службе Российской Федерации»;</w:t>
      </w:r>
    </w:p>
    <w:p w14:paraId="3E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02.05.2006г. № 59-ФЗ «О порядке рассмотрения обращений граждан Российской Федерации»;</w:t>
      </w:r>
    </w:p>
    <w:p w14:paraId="3F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"consultantplus://offline/ref=08F02EA5642625398ED82B4C90190DF8AABE12D862188F85BA498288O5oAK"</w:instrText>
      </w:r>
      <w:r>
        <w:rPr>
          <w:sz w:val="24"/>
        </w:rPr>
        <w:fldChar w:fldCharType="separate"/>
      </w:r>
      <w:r>
        <w:rPr>
          <w:sz w:val="24"/>
        </w:rPr>
        <w:t>постановление</w:t>
      </w:r>
      <w:r>
        <w:rPr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14:paraId="40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"consultantplus://offline/ref=08F02EA5642625398ED82B4C90190DF8ACBB18DE6217D28FB2108E8A5DOFoBK"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14:paraId="41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"consultantplus://offline/ref=08F02EA5642625398ED82B4C90190DF8AFB215DF621AD28FB2108E8A5DOFoBK"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14:paraId="42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"consultantplus://offline/ref=08F02EA5642625398ED82B4C90190DF8ACBA19DB6214D28FB2108E8A5DOFoBK"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</w:t>
      </w:r>
      <w:r>
        <w:rPr>
          <w:rFonts w:ascii="Times New Roman" w:hAnsi="Times New Roman"/>
          <w:sz w:val="24"/>
        </w:rPr>
        <w:t>Государственной корпорации по атомной энергии "</w:t>
      </w:r>
      <w:r>
        <w:rPr>
          <w:rFonts w:ascii="Times New Roman" w:hAnsi="Times New Roman"/>
          <w:sz w:val="24"/>
        </w:rPr>
        <w:t>Росатом</w:t>
      </w:r>
      <w:r>
        <w:rPr>
          <w:rFonts w:ascii="Times New Roman" w:hAnsi="Times New Roman"/>
          <w:sz w:val="24"/>
        </w:rPr>
        <w:t>" и ее должностных лиц";</w:t>
      </w:r>
    </w:p>
    <w:p w14:paraId="43000000">
      <w:pPr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"consultantplus://offline/ref=08F02EA5642625398ED82B4C90190DF8AFBF18DD6F17D28FB2108E8A5DOFoBK"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14:paraId="44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"consultantplus://offline/ref=08F02EA5642625398ED82B4C90190DF8AFBD18D86217D28FB2108E8A5DOFoBK"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14:paraId="45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признании</w:t>
      </w:r>
      <w:r>
        <w:rPr>
          <w:rFonts w:ascii="Times New Roman" w:hAnsi="Times New Roman"/>
        </w:rPr>
        <w:t xml:space="preserve"> утратившим силу приказа Министерства финансов Российской Федерации от 18 февраля 2015 г. N 25н"</w:t>
      </w:r>
    </w:p>
    <w:p w14:paraId="46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"consultantplus://offline/ref=08F02EA5642625398ED82B4C90190DF8AFBA19D86A17D28FB2108E8A5DOFoBK"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14:paraId="47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"consultantplus://offline/ref=08F02EA5642625398ED82B4C90190DF8AFB318D9621AD28FB2108E8A5DOFoBK"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14:paraId="48000000">
      <w:pPr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"consultantplus://offline/ref=08F02EA5642625398ED82B4C90190DF8AFB318D9621AD28FB2108E8A5DOFoBK"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sz w:val="24"/>
        </w:rPr>
        <w:t>утратившими</w:t>
      </w:r>
      <w:r>
        <w:rPr>
          <w:sz w:val="24"/>
        </w:rPr>
        <w:t xml:space="preserve"> силу отдельных приказов и отдельных положений приказов Федеральной налоговой службы"</w:t>
      </w:r>
    </w:p>
    <w:p w14:paraId="49000000">
      <w:pPr>
        <w:ind w:firstLine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"consultantplus://offline/ref=2DC53E3ACEC574108F42FD5EF88CFD6F952247033D017E7E992C6E0CE9bCU3M"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14:paraId="4A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"consultantplus://offline/ref=08F02EA5642625398ED82B4C90190DF8AFB312DF6E1AD28FB2108E8A5DOFoBK"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>
        <w:rPr>
          <w:rFonts w:ascii="Times New Roman" w:hAnsi="Times New Roman"/>
          <w:sz w:val="24"/>
        </w:rPr>
        <w:t>;</w:t>
      </w:r>
    </w:p>
    <w:p w14:paraId="4B000000">
      <w:pPr>
        <w:widowControl w:val="0"/>
        <w:ind/>
        <w:contextualSpacing w:val="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"consultantplus://offline/ref=08F02EA5642625398ED82B4C90190DF8ACBA14DC621BD28FB2108E8A5DOFoBK"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</w:t>
      </w:r>
      <w:r>
        <w:rPr>
          <w:sz w:val="24"/>
        </w:rPr>
        <w:t>заявления";</w:t>
      </w:r>
    </w:p>
    <w:p w14:paraId="4C000000">
      <w:pPr>
        <w:widowControl w:val="0"/>
        <w:ind/>
        <w:contextualSpacing w:val="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"consultantplus://offline/ref=D291F0DCE4D72F741618E84B3077CBFAB4E46E58D37A82C87B963EEA59HCsBH"</w:instrText>
      </w:r>
      <w:r>
        <w:rPr>
          <w:sz w:val="24"/>
        </w:rPr>
        <w:fldChar w:fldCharType="separate"/>
      </w:r>
      <w:r>
        <w:rPr>
          <w:sz w:val="24"/>
        </w:rPr>
        <w:t>приказ</w:t>
      </w:r>
      <w:r>
        <w:rPr>
          <w:sz w:val="24"/>
        </w:rPr>
        <w:fldChar w:fldCharType="end"/>
      </w:r>
      <w:r>
        <w:rPr>
          <w:sz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>
        <w:rPr>
          <w:sz w:val="24"/>
        </w:rPr>
        <w:t>.</w:t>
      </w:r>
    </w:p>
    <w:p w14:paraId="4D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Главный специалист</w:t>
      </w:r>
      <w:r>
        <w:rPr>
          <w:sz w:val="24"/>
        </w:rPr>
        <w:t>-эксперт</w:t>
      </w:r>
      <w:r>
        <w:rPr>
          <w:sz w:val="24"/>
        </w:rPr>
        <w:t xml:space="preserve"> отдела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4E000000">
      <w:pPr>
        <w:widowControl w:val="0"/>
        <w:ind/>
        <w:contextualSpacing w:val="1"/>
        <w:jc w:val="both"/>
        <w:rPr>
          <w:color w:val="C00000"/>
          <w:sz w:val="24"/>
        </w:rPr>
      </w:pPr>
      <w:r>
        <w:rPr>
          <w:sz w:val="24"/>
        </w:rPr>
        <w:t xml:space="preserve">     2.3</w:t>
      </w:r>
      <w:r>
        <w:rPr>
          <w:sz w:val="24"/>
        </w:rPr>
        <w:t>. Иные профессиональные знания</w:t>
      </w:r>
      <w:r>
        <w:rPr>
          <w:sz w:val="24"/>
        </w:rPr>
        <w:t xml:space="preserve"> главного</w:t>
      </w:r>
      <w:r>
        <w:rPr>
          <w:sz w:val="24"/>
        </w:rPr>
        <w:t xml:space="preserve"> специалиста-эксперта</w:t>
      </w:r>
      <w:r>
        <w:rPr>
          <w:sz w:val="24"/>
        </w:rPr>
        <w:t xml:space="preserve"> отдела должны включать</w:t>
      </w:r>
      <w:r>
        <w:rPr>
          <w:sz w:val="24"/>
        </w:rPr>
        <w:t>:</w:t>
      </w:r>
    </w:p>
    <w:p w14:paraId="4F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50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порядок работы налогового органа с материалами и документами, содержащими </w:t>
      </w:r>
      <w:r>
        <w:rPr>
          <w:rFonts w:ascii="Times New Roman" w:hAnsi="Times New Roman"/>
          <w:sz w:val="24"/>
        </w:rPr>
        <w:t>конфиденциальные сведения об организациях и физических лицах, формирование и хранение документов;</w:t>
      </w:r>
    </w:p>
    <w:p w14:paraId="51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формирования и ведения Единого государственного реестра юридических лиц (ЕГРЮЛ);</w:t>
      </w:r>
    </w:p>
    <w:p w14:paraId="52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порядок формирования и ведения Единого государственного реестра индивидуальных </w:t>
      </w:r>
      <w:r>
        <w:rPr>
          <w:rFonts w:ascii="Times New Roman" w:hAnsi="Times New Roman"/>
          <w:sz w:val="24"/>
        </w:rPr>
        <w:t>предпринимателей (ЕГРИП);</w:t>
      </w:r>
    </w:p>
    <w:p w14:paraId="53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порядок предоставления сведений, содержащихся в ЕГРЮЛ, ЕГРИП.</w:t>
      </w:r>
    </w:p>
    <w:p w14:paraId="54000000">
      <w:pPr>
        <w:widowControl w:val="0"/>
        <w:ind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 xml:space="preserve">2.4. Гражданский служащий, замещающий должность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специалиста-эксперта</w:t>
      </w:r>
      <w:r>
        <w:rPr>
          <w:spacing w:val="-2"/>
          <w:sz w:val="24"/>
        </w:rPr>
        <w:t xml:space="preserve"> отдела, должен обладать следующими профессиональными умениями:</w:t>
      </w:r>
    </w:p>
    <w:p w14:paraId="55000000">
      <w:pPr>
        <w:ind w:firstLine="0" w:left="426"/>
        <w:jc w:val="both"/>
        <w:rPr>
          <w:sz w:val="24"/>
        </w:rPr>
      </w:pPr>
      <w:r>
        <w:rPr>
          <w:sz w:val="24"/>
        </w:rPr>
        <w:t>1)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56000000">
      <w:pPr>
        <w:ind w:firstLine="0" w:left="426"/>
        <w:jc w:val="both"/>
        <w:rPr>
          <w:sz w:val="24"/>
        </w:rPr>
      </w:pPr>
      <w:r>
        <w:rPr>
          <w:sz w:val="24"/>
        </w:rPr>
        <w:t xml:space="preserve"> 2) ведения федеральных информационных ресурсов - ЕГРЮЛ, ЕГРИП и предоставле</w:t>
      </w:r>
      <w:r>
        <w:rPr>
          <w:sz w:val="24"/>
        </w:rPr>
        <w:t>ния содержащихся в них сведений;</w:t>
      </w:r>
    </w:p>
    <w:p w14:paraId="57000000">
      <w:pPr>
        <w:ind w:firstLine="0" w:left="426"/>
        <w:jc w:val="both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>подготовка разъяснений, в том числе гражданам, по вопросам применения законодательства Российской Федерации в сфере деятельности государственной регистрации юридических лиц и индивидуальных предпринимателей.</w:t>
      </w:r>
    </w:p>
    <w:p w14:paraId="58000000">
      <w:pPr>
        <w:widowControl w:val="0"/>
        <w:ind w:firstLine="283"/>
        <w:contextualSpacing w:val="1"/>
        <w:jc w:val="both"/>
        <w:rPr>
          <w:sz w:val="24"/>
        </w:rPr>
      </w:pPr>
      <w:r>
        <w:rPr>
          <w:sz w:val="24"/>
        </w:rPr>
        <w:t xml:space="preserve">2.5. Гражданский служащий, замещающий должность </w:t>
      </w:r>
      <w:r>
        <w:rPr>
          <w:sz w:val="24"/>
        </w:rPr>
        <w:t>главного</w:t>
      </w:r>
      <w:r>
        <w:rPr>
          <w:sz w:val="24"/>
        </w:rPr>
        <w:t xml:space="preserve"> специалиста-эксперта</w:t>
      </w:r>
      <w:r>
        <w:rPr>
          <w:sz w:val="24"/>
        </w:rPr>
        <w:t xml:space="preserve"> отдела, должен обладать следующими функциональными знаниями:</w:t>
      </w:r>
    </w:p>
    <w:p w14:paraId="59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 принципы предоставления государственных услуг;</w:t>
      </w:r>
    </w:p>
    <w:p w14:paraId="5A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 требования к предоставлению государственных услуг;</w:t>
      </w:r>
    </w:p>
    <w:p w14:paraId="5B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5C000000">
      <w:pPr>
        <w:ind/>
        <w:contextualSpacing w:val="1"/>
        <w:jc w:val="both"/>
        <w:rPr>
          <w:sz w:val="24"/>
        </w:rPr>
      </w:pPr>
      <w:r>
        <w:rPr>
          <w:sz w:val="24"/>
        </w:rPr>
        <w:t>- порядок предоставления государственных услуг в электронной форме;</w:t>
      </w:r>
    </w:p>
    <w:p w14:paraId="5D000000">
      <w:pPr>
        <w:ind/>
        <w:contextualSpacing w:val="1"/>
        <w:jc w:val="both"/>
        <w:rPr>
          <w:sz w:val="24"/>
        </w:rPr>
      </w:pPr>
      <w:r>
        <w:rPr>
          <w:sz w:val="24"/>
        </w:rPr>
        <w:t>- понятие и принципы функционирования, назначение портала государственных услуг;</w:t>
      </w:r>
    </w:p>
    <w:p w14:paraId="5E000000">
      <w:pPr>
        <w:ind/>
        <w:contextualSpacing w:val="1"/>
        <w:jc w:val="both"/>
        <w:rPr>
          <w:sz w:val="24"/>
        </w:rPr>
      </w:pPr>
      <w:r>
        <w:rPr>
          <w:sz w:val="24"/>
        </w:rPr>
        <w:t>- права заявителей при получении государственных услуг;</w:t>
      </w:r>
    </w:p>
    <w:p w14:paraId="5F000000">
      <w:pPr>
        <w:ind/>
        <w:contextualSpacing w:val="1"/>
        <w:jc w:val="both"/>
        <w:rPr>
          <w:sz w:val="24"/>
        </w:rPr>
      </w:pPr>
      <w:r>
        <w:rPr>
          <w:sz w:val="24"/>
        </w:rPr>
        <w:t>- обязанности государственных органов, предоставляющих государственные услуги;</w:t>
      </w:r>
    </w:p>
    <w:p w14:paraId="60000000">
      <w:pPr>
        <w:ind/>
        <w:contextualSpacing w:val="1"/>
        <w:jc w:val="both"/>
        <w:rPr>
          <w:sz w:val="24"/>
        </w:rPr>
      </w:pPr>
      <w:r>
        <w:rPr>
          <w:sz w:val="24"/>
        </w:rPr>
        <w:t>- стандарт предоставления государственной услуги: требования и порядок разработки.</w:t>
      </w:r>
    </w:p>
    <w:p w14:paraId="61000000">
      <w:pPr>
        <w:ind/>
        <w:contextualSpacing w:val="1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2.6. Гражданский</w:t>
      </w:r>
      <w:r>
        <w:rPr>
          <w:sz w:val="24"/>
        </w:rPr>
        <w:t xml:space="preserve"> служащий, замещающий должность главного</w:t>
      </w:r>
      <w:r>
        <w:rPr>
          <w:sz w:val="24"/>
        </w:rPr>
        <w:t xml:space="preserve"> специалиста-эксперта</w:t>
      </w:r>
      <w:r>
        <w:rPr>
          <w:sz w:val="24"/>
        </w:rPr>
        <w:t xml:space="preserve"> отдела, должен обладать следующими функциональными умениями:</w:t>
      </w:r>
    </w:p>
    <w:p w14:paraId="62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14:paraId="63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ведение федеральных информационных ресурсов - ЕГРЮЛ, ЕГРИП и предоставле</w:t>
      </w:r>
      <w:r>
        <w:rPr>
          <w:rFonts w:ascii="Times New Roman" w:hAnsi="Times New Roman"/>
          <w:sz w:val="24"/>
        </w:rPr>
        <w:t>ния содержащихся в них сведений.</w:t>
      </w:r>
    </w:p>
    <w:p w14:paraId="64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</w:p>
    <w:p w14:paraId="6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b w:val="1"/>
          <w:sz w:val="24"/>
        </w:rPr>
        <w:t xml:space="preserve"> ведущего специалиста-эксперта отдела ведения и хранения регистрационных дел</w:t>
      </w:r>
      <w:r>
        <w:rPr>
          <w:sz w:val="24"/>
        </w:rPr>
        <w:t>:</w:t>
      </w:r>
    </w:p>
    <w:p w14:paraId="66000000">
      <w:pPr>
        <w:tabs>
          <w:tab w:leader="none" w:pos="0" w:val="left"/>
        </w:tabs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 xml:space="preserve"> Гражданский служащий, замещающий должность ведущего специалиста-эксперта отдела, должен обладать следующими базовыми знаниями и умениями:</w:t>
      </w:r>
    </w:p>
    <w:p w14:paraId="67000000">
      <w:pPr>
        <w:ind w:firstLine="709"/>
        <w:jc w:val="both"/>
        <w:rPr>
          <w:sz w:val="24"/>
        </w:rPr>
      </w:pPr>
      <w:r>
        <w:rPr>
          <w:sz w:val="24"/>
        </w:rPr>
        <w:t>1) знанием государственного языка Российской Федерации (русского языка);</w:t>
      </w:r>
    </w:p>
    <w:p w14:paraId="68000000">
      <w:pPr>
        <w:ind w:firstLine="709"/>
        <w:jc w:val="both"/>
        <w:rPr>
          <w:sz w:val="24"/>
        </w:rPr>
      </w:pPr>
      <w:r>
        <w:rPr>
          <w:sz w:val="24"/>
        </w:rPr>
        <w:t xml:space="preserve">2) знаниями основ: </w:t>
      </w:r>
    </w:p>
    <w:p w14:paraId="69000000">
      <w:pPr>
        <w:ind w:firstLine="709"/>
        <w:jc w:val="both"/>
        <w:rPr>
          <w:sz w:val="24"/>
        </w:rPr>
      </w:pPr>
      <w:r>
        <w:rPr>
          <w:sz w:val="24"/>
        </w:rPr>
        <w:t>а) Конституции Российской Федерации,</w:t>
      </w:r>
    </w:p>
    <w:p w14:paraId="6A000000">
      <w:pPr>
        <w:ind w:firstLine="709"/>
        <w:jc w:val="both"/>
        <w:rPr>
          <w:sz w:val="24"/>
        </w:rPr>
      </w:pPr>
      <w:r>
        <w:rPr>
          <w:sz w:val="24"/>
        </w:rPr>
        <w:t>б) Федерального закона от 27 мая 2003 г. № 58-ФЗ «О системе государственной службы Российской Федерации»;</w:t>
      </w:r>
    </w:p>
    <w:p w14:paraId="6B000000">
      <w:pPr>
        <w:ind w:firstLine="709"/>
        <w:jc w:val="both"/>
        <w:rPr>
          <w:sz w:val="24"/>
        </w:rPr>
      </w:pPr>
      <w:r>
        <w:rPr>
          <w:sz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14:paraId="6C000000">
      <w:pPr>
        <w:ind w:firstLine="709"/>
        <w:jc w:val="both"/>
        <w:rPr>
          <w:sz w:val="24"/>
        </w:rPr>
      </w:pPr>
      <w:r>
        <w:rPr>
          <w:sz w:val="24"/>
        </w:rPr>
        <w:t>г) Федерального закона от 25 декабря 2008 г. № 273-ФЗ «О противодействии коррупции»;</w:t>
      </w:r>
    </w:p>
    <w:p w14:paraId="6D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знаниями и умения в области информационно-коммуникационных технологий.</w:t>
      </w:r>
    </w:p>
    <w:p w14:paraId="6E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sz w:val="24"/>
        </w:rPr>
        <w:t>Умения</w:t>
      </w:r>
      <w:r>
        <w:rPr>
          <w:color w:val="000000"/>
          <w:sz w:val="24"/>
        </w:rPr>
        <w:t xml:space="preserve"> гражданского служащего, замещающего должность ведущего специалиста-эксперта отдела</w:t>
      </w:r>
      <w:r>
        <w:rPr>
          <w:sz w:val="24"/>
        </w:rPr>
        <w:t>, включают следующие умения.</w:t>
      </w:r>
    </w:p>
    <w:p w14:paraId="6F000000">
      <w:pPr>
        <w:ind w:firstLine="709"/>
        <w:rPr>
          <w:b w:val="1"/>
          <w:sz w:val="24"/>
        </w:rPr>
      </w:pPr>
      <w:r>
        <w:rPr>
          <w:b w:val="1"/>
          <w:sz w:val="24"/>
        </w:rPr>
        <w:t>Общие умения:</w:t>
      </w:r>
    </w:p>
    <w:p w14:paraId="70000000">
      <w:pPr>
        <w:ind w:firstLine="993"/>
        <w:jc w:val="both"/>
        <w:rPr>
          <w:sz w:val="24"/>
        </w:rPr>
      </w:pPr>
      <w:r>
        <w:rPr>
          <w:sz w:val="24"/>
        </w:rPr>
        <w:t>- умение мыслить системно (стратегически);</w:t>
      </w:r>
    </w:p>
    <w:p w14:paraId="71000000">
      <w:pPr>
        <w:ind w:firstLine="993"/>
        <w:jc w:val="both"/>
        <w:rPr>
          <w:sz w:val="24"/>
        </w:rPr>
      </w:pPr>
      <w:r>
        <w:rPr>
          <w:sz w:val="24"/>
        </w:rPr>
        <w:t>- умение планировать, рационально использовать служебное время и достигать результата;</w:t>
      </w:r>
    </w:p>
    <w:p w14:paraId="72000000">
      <w:pPr>
        <w:ind w:firstLine="993"/>
        <w:jc w:val="both"/>
        <w:rPr>
          <w:sz w:val="24"/>
        </w:rPr>
      </w:pPr>
      <w:r>
        <w:rPr>
          <w:sz w:val="24"/>
        </w:rPr>
        <w:t>- коммуникативные умения;</w:t>
      </w:r>
    </w:p>
    <w:p w14:paraId="73000000">
      <w:pPr>
        <w:ind w:firstLine="993"/>
        <w:jc w:val="both"/>
        <w:rPr>
          <w:sz w:val="24"/>
        </w:rPr>
      </w:pPr>
      <w:r>
        <w:rPr>
          <w:sz w:val="24"/>
        </w:rPr>
        <w:t>- умение управлять изменениями.</w:t>
      </w:r>
    </w:p>
    <w:p w14:paraId="74000000">
      <w:pPr>
        <w:ind w:firstLine="708"/>
        <w:jc w:val="both"/>
        <w:rPr>
          <w:b w:val="1"/>
          <w:sz w:val="24"/>
        </w:rPr>
      </w:pPr>
      <w:r>
        <w:rPr>
          <w:b w:val="1"/>
          <w:sz w:val="24"/>
        </w:rPr>
        <w:t>Управленческие умения:</w:t>
      </w:r>
    </w:p>
    <w:p w14:paraId="75000000">
      <w:pPr>
        <w:ind w:firstLine="993"/>
        <w:jc w:val="both"/>
        <w:rPr>
          <w:sz w:val="24"/>
        </w:rPr>
      </w:pPr>
      <w:r>
        <w:rPr>
          <w:sz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14:paraId="76000000">
      <w:pPr>
        <w:ind w:firstLine="993"/>
        <w:jc w:val="both"/>
        <w:rPr>
          <w:sz w:val="24"/>
        </w:rPr>
      </w:pPr>
      <w:r>
        <w:rPr>
          <w:sz w:val="24"/>
        </w:rPr>
        <w:t>- умение оперативно принимать и реализовывать управленческие решения.</w:t>
      </w:r>
    </w:p>
    <w:p w14:paraId="77000000">
      <w:pPr>
        <w:ind/>
        <w:jc w:val="both"/>
        <w:rPr>
          <w:sz w:val="24"/>
        </w:rPr>
      </w:pPr>
      <w:r>
        <w:rPr>
          <w:sz w:val="24"/>
        </w:rPr>
        <w:t xml:space="preserve">        2.</w:t>
      </w:r>
      <w:r>
        <w:rPr>
          <w:sz w:val="24"/>
        </w:rPr>
        <w:t xml:space="preserve"> Для замещения должности ведущего специалиста-эксперта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78000000">
      <w:pPr>
        <w:ind/>
        <w:jc w:val="both"/>
        <w:rPr>
          <w:sz w:val="24"/>
        </w:rPr>
      </w:pPr>
      <w:r>
        <w:rPr>
          <w:sz w:val="24"/>
        </w:rPr>
        <w:t xml:space="preserve">        2.1. </w:t>
      </w:r>
      <w:r>
        <w:rPr>
          <w:sz w:val="24"/>
        </w:rPr>
        <w:t xml:space="preserve">Гражданский служащий, замещающий должность ведущего специалиста-эксперта отдела, должен иметь высшее образование не ниже уровня </w:t>
      </w:r>
      <w:r>
        <w:rPr>
          <w:sz w:val="24"/>
        </w:rPr>
        <w:t>бакалавриата</w:t>
      </w:r>
      <w:r>
        <w:rPr>
          <w:sz w:val="24"/>
        </w:rPr>
        <w:t xml:space="preserve"> по направлению подготовки (специальности) профессионального образования  «Экономика и управление», «Экономика», «Менеджмент», «Управление персоналом», «Государственное и муниципальное управление», «</w:t>
      </w:r>
      <w:r>
        <w:rPr>
          <w:sz w:val="24"/>
        </w:rPr>
        <w:t xml:space="preserve"> Юриспруденция», «Документоведение и архивоведение»</w:t>
      </w:r>
      <w:r>
        <w:rPr>
          <w:sz w:val="24"/>
        </w:rPr>
        <w:t xml:space="preserve"> или иному направлению подготовки (специальности), для которого </w:t>
      </w:r>
      <w:r>
        <w:rPr>
          <w:sz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</w:t>
      </w:r>
      <w:r>
        <w:rPr>
          <w:sz w:val="24"/>
        </w:rPr>
        <w:t xml:space="preserve"> и направлений подготовки</w:t>
      </w:r>
      <w:r>
        <w:rPr>
          <w:sz w:val="24"/>
        </w:rPr>
        <w:t>.</w:t>
      </w:r>
    </w:p>
    <w:p w14:paraId="79000000">
      <w:pPr>
        <w:ind w:firstLine="709"/>
        <w:jc w:val="both"/>
        <w:rPr>
          <w:sz w:val="24"/>
        </w:rPr>
      </w:pPr>
      <w:r>
        <w:rPr>
          <w:sz w:val="24"/>
        </w:rPr>
        <w:t>2.2.</w:t>
      </w:r>
      <w:r>
        <w:rPr>
          <w:sz w:val="24"/>
        </w:rPr>
        <w:t xml:space="preserve"> Гражданский служащий, замещающий должность ведущего </w:t>
      </w:r>
      <w:r>
        <w:rPr>
          <w:sz w:val="24"/>
        </w:rPr>
        <w:t>специалист-эксперта</w:t>
      </w:r>
      <w:r>
        <w:rPr>
          <w:sz w:val="24"/>
        </w:rPr>
        <w:t xml:space="preserve"> отдела, должен обладать следующими профессиональными знаниями в сфере законодательства Российской Федерации:</w:t>
      </w:r>
    </w:p>
    <w:p w14:paraId="7A000000">
      <w:pPr>
        <w:ind w:firstLine="709"/>
        <w:jc w:val="both"/>
        <w:rPr>
          <w:sz w:val="24"/>
        </w:rPr>
      </w:pPr>
      <w:r>
        <w:rPr>
          <w:sz w:val="24"/>
        </w:rPr>
        <w:t>1)  Гражданский кодекс Российской Федерации;</w:t>
      </w:r>
      <w:r>
        <w:rPr>
          <w:sz w:val="24"/>
        </w:rPr>
        <w:t xml:space="preserve"> </w:t>
      </w:r>
    </w:p>
    <w:p w14:paraId="7B000000">
      <w:pPr>
        <w:ind w:firstLine="709"/>
        <w:jc w:val="both"/>
        <w:rPr>
          <w:sz w:val="24"/>
        </w:rPr>
      </w:pPr>
      <w:r>
        <w:rPr>
          <w:sz w:val="24"/>
        </w:rPr>
        <w:t>2)  Налоговый кодекс Российской Федерации;</w:t>
      </w:r>
    </w:p>
    <w:p w14:paraId="7C000000">
      <w:pPr>
        <w:ind w:firstLine="709"/>
        <w:jc w:val="both"/>
        <w:rPr>
          <w:sz w:val="24"/>
        </w:rPr>
      </w:pPr>
      <w:r>
        <w:rPr>
          <w:sz w:val="24"/>
        </w:rPr>
        <w:t>3)  Кодекс Российской Федерации об административных правонарушениях;</w:t>
      </w:r>
    </w:p>
    <w:p w14:paraId="7D000000">
      <w:pPr>
        <w:ind w:firstLine="709"/>
        <w:jc w:val="both"/>
        <w:rPr>
          <w:sz w:val="24"/>
        </w:rPr>
      </w:pPr>
      <w:r>
        <w:rPr>
          <w:sz w:val="24"/>
        </w:rPr>
        <w:t>4) Федеральный закон от 26 декабря 1995 г. № 208-ФЗ «Об акционерных обществах»;</w:t>
      </w:r>
    </w:p>
    <w:p w14:paraId="7E000000">
      <w:pPr>
        <w:ind w:firstLine="709"/>
        <w:jc w:val="both"/>
        <w:rPr>
          <w:sz w:val="24"/>
        </w:rPr>
      </w:pPr>
      <w:r>
        <w:rPr>
          <w:sz w:val="24"/>
        </w:rPr>
        <w:t>5) Федеральный закон от 8 февраля 1998 г. № 14-ФЗ «Об обществах с ограниченной ответственностью»;</w:t>
      </w:r>
      <w:r>
        <w:rPr>
          <w:sz w:val="24"/>
        </w:rPr>
        <w:t xml:space="preserve"> </w:t>
      </w:r>
    </w:p>
    <w:p w14:paraId="7F000000">
      <w:pPr>
        <w:ind w:firstLine="709"/>
        <w:jc w:val="both"/>
        <w:rPr>
          <w:sz w:val="24"/>
        </w:rPr>
      </w:pPr>
      <w:r>
        <w:rPr>
          <w:sz w:val="24"/>
        </w:rPr>
        <w:t>6)  Федеральный закон от 8 августа 2001 г. № 129-ФЗ «О государственной регистрации юридических лиц и индивидуальных предпринимателей»;</w:t>
      </w:r>
    </w:p>
    <w:p w14:paraId="80000000">
      <w:pPr>
        <w:ind w:firstLine="709"/>
        <w:jc w:val="both"/>
        <w:rPr>
          <w:sz w:val="24"/>
        </w:rPr>
      </w:pPr>
      <w:r>
        <w:rPr>
          <w:sz w:val="24"/>
        </w:rPr>
        <w:t>7) Федеральный закон от 11 июня 2003 г. № 74-ФЗ «О крестьянском (фермерском) хозяйстве»;</w:t>
      </w:r>
      <w:r>
        <w:rPr>
          <w:sz w:val="24"/>
        </w:rPr>
        <w:t xml:space="preserve"> </w:t>
      </w:r>
    </w:p>
    <w:p w14:paraId="81000000">
      <w:pPr>
        <w:ind w:firstLine="709"/>
        <w:jc w:val="both"/>
        <w:rPr>
          <w:sz w:val="24"/>
        </w:rPr>
      </w:pPr>
      <w:r>
        <w:rPr>
          <w:sz w:val="24"/>
        </w:rPr>
        <w:t>8) Федерального закона от 27 июля 2010 г. № 210-ФЗ «Об организации предоставления государственных и муниципальных услуг»;</w:t>
      </w:r>
      <w:r>
        <w:rPr>
          <w:sz w:val="24"/>
        </w:rPr>
        <w:t xml:space="preserve"> </w:t>
      </w:r>
    </w:p>
    <w:p w14:paraId="82000000">
      <w:pPr>
        <w:ind w:firstLine="709"/>
        <w:jc w:val="both"/>
        <w:rPr>
          <w:sz w:val="24"/>
        </w:rPr>
      </w:pPr>
      <w:r>
        <w:rPr>
          <w:sz w:val="24"/>
        </w:rPr>
        <w:t>9)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14:paraId="83000000">
      <w:pPr>
        <w:ind w:firstLine="709"/>
        <w:jc w:val="both"/>
        <w:rPr>
          <w:sz w:val="24"/>
        </w:rPr>
      </w:pPr>
      <w:r>
        <w:rPr>
          <w:sz w:val="24"/>
        </w:rPr>
        <w:t>10)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14:paraId="84000000">
      <w:pPr>
        <w:ind w:firstLine="709"/>
        <w:jc w:val="both"/>
        <w:rPr>
          <w:sz w:val="24"/>
        </w:rPr>
      </w:pPr>
      <w:r>
        <w:rPr>
          <w:sz w:val="24"/>
        </w:rPr>
        <w:t>11)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sz w:val="24"/>
        </w:rPr>
        <w:t>Росатом</w:t>
      </w:r>
      <w:r>
        <w:rPr>
          <w:sz w:val="24"/>
        </w:rPr>
        <w:t>» и ее должностных лиц»;</w:t>
      </w:r>
    </w:p>
    <w:p w14:paraId="85000000">
      <w:pPr>
        <w:ind w:firstLine="709"/>
        <w:jc w:val="both"/>
        <w:rPr>
          <w:sz w:val="24"/>
        </w:rPr>
      </w:pPr>
      <w:r>
        <w:rPr>
          <w:sz w:val="24"/>
        </w:rPr>
        <w:t xml:space="preserve">12)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</w:t>
      </w:r>
      <w:r>
        <w:rPr>
          <w:sz w:val="24"/>
        </w:rPr>
        <w:t>документов, и признании утратившими силу некоторых актов Правительства Российской Федерации»;</w:t>
      </w:r>
    </w:p>
    <w:p w14:paraId="86000000">
      <w:pPr>
        <w:ind w:firstLine="709"/>
        <w:jc w:val="both"/>
        <w:rPr>
          <w:sz w:val="24"/>
        </w:rPr>
      </w:pPr>
      <w:r>
        <w:rPr>
          <w:sz w:val="24"/>
        </w:rPr>
        <w:t>13)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  <w:r>
        <w:rPr>
          <w:sz w:val="24"/>
        </w:rPr>
        <w:t xml:space="preserve"> </w:t>
      </w:r>
    </w:p>
    <w:p w14:paraId="87000000">
      <w:pPr>
        <w:ind w:firstLine="709"/>
        <w:jc w:val="both"/>
        <w:rPr>
          <w:sz w:val="24"/>
        </w:rPr>
      </w:pPr>
      <w:r>
        <w:rPr>
          <w:sz w:val="24"/>
        </w:rPr>
        <w:t>14)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14:paraId="88000000">
      <w:pPr>
        <w:ind w:firstLine="709"/>
        <w:jc w:val="both"/>
        <w:rPr>
          <w:sz w:val="24"/>
        </w:rPr>
      </w:pPr>
      <w:r>
        <w:rPr>
          <w:sz w:val="24"/>
        </w:rPr>
        <w:t>15) Федеральный закон от 27 июля 2004 г. « 79-ФЗ «О государственной гражданской службе Российской Федерации»;</w:t>
      </w:r>
    </w:p>
    <w:p w14:paraId="89000000">
      <w:pPr>
        <w:ind w:firstLine="709"/>
        <w:jc w:val="both"/>
        <w:rPr>
          <w:sz w:val="24"/>
        </w:rPr>
      </w:pPr>
      <w:r>
        <w:rPr>
          <w:sz w:val="24"/>
        </w:rPr>
        <w:t>16) Федеральный закон от 2 мая 2006 г. № 59-ФЗ «О порядке рассмотрения обращений граждан Российской Федерации».</w:t>
      </w:r>
    </w:p>
    <w:p w14:paraId="8A000000">
      <w:pPr>
        <w:ind w:firstLine="709"/>
        <w:jc w:val="both"/>
        <w:rPr>
          <w:sz w:val="24"/>
        </w:rPr>
      </w:pPr>
      <w:r>
        <w:rPr>
          <w:sz w:val="24"/>
        </w:rPr>
        <w:t xml:space="preserve">2.3. Иные профессиональные знания  ведущего специалиста-эксперта отдела должны включать:  </w:t>
      </w:r>
    </w:p>
    <w:p w14:paraId="8B000000">
      <w:pPr>
        <w:ind w:firstLine="709"/>
        <w:jc w:val="both"/>
        <w:rPr>
          <w:sz w:val="24"/>
        </w:rPr>
      </w:pPr>
      <w:r>
        <w:rPr>
          <w:sz w:val="24"/>
        </w:rPr>
        <w:t>1)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8C000000">
      <w:pPr>
        <w:ind w:firstLine="709"/>
        <w:jc w:val="both"/>
        <w:rPr>
          <w:sz w:val="24"/>
        </w:rPr>
      </w:pPr>
      <w:r>
        <w:rPr>
          <w:sz w:val="24"/>
        </w:rPr>
        <w:t>2) порядок формирования и ведения Единого государственного реестра юридических лиц (ЕГРЮЛ);</w:t>
      </w:r>
    </w:p>
    <w:p w14:paraId="8D000000">
      <w:pPr>
        <w:ind w:firstLine="709"/>
        <w:jc w:val="both"/>
        <w:rPr>
          <w:sz w:val="24"/>
        </w:rPr>
      </w:pPr>
      <w:r>
        <w:rPr>
          <w:sz w:val="24"/>
        </w:rPr>
        <w:t>3) порядок формирования и ведения Единого государственного реестра индивидуальных предпринимателей (ЕГРИП);</w:t>
      </w:r>
    </w:p>
    <w:p w14:paraId="8E000000">
      <w:pPr>
        <w:ind w:firstLine="709"/>
        <w:jc w:val="both"/>
        <w:rPr>
          <w:sz w:val="24"/>
        </w:rPr>
      </w:pPr>
      <w:r>
        <w:rPr>
          <w:sz w:val="24"/>
        </w:rPr>
        <w:t>4) порядок предоставления сведений, содержащихся в ЕГРЮЛ, ЕГРИП.</w:t>
      </w:r>
    </w:p>
    <w:p w14:paraId="8F000000">
      <w:pPr>
        <w:ind w:firstLine="709"/>
        <w:jc w:val="both"/>
        <w:rPr>
          <w:sz w:val="24"/>
        </w:rPr>
      </w:pPr>
      <w:r>
        <w:rPr>
          <w:sz w:val="24"/>
        </w:rPr>
        <w:t xml:space="preserve">2.4. Гражданский служащий, замещающий должность ведущего специалиста-эксперта отдела, должен обладать следующими профессиональными умениями:  </w:t>
      </w:r>
    </w:p>
    <w:p w14:paraId="90000000">
      <w:pPr>
        <w:ind w:firstLine="709"/>
        <w:jc w:val="both"/>
        <w:rPr>
          <w:sz w:val="24"/>
        </w:rPr>
      </w:pPr>
      <w:r>
        <w:rPr>
          <w:sz w:val="24"/>
        </w:rPr>
        <w:t>1) предоставления копий документов, содержащихся в ЕГРЮЛ, ЕГРИП;</w:t>
      </w:r>
    </w:p>
    <w:p w14:paraId="91000000">
      <w:pPr>
        <w:ind w:firstLine="709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sz w:val="24"/>
        </w:rPr>
        <w:t>контроль за</w:t>
      </w:r>
      <w:r>
        <w:rPr>
          <w:sz w:val="24"/>
        </w:rPr>
        <w:t xml:space="preserve"> соблюдением обязанности по предоставлению сведений, содержащихся в ЕГРЮЛ, ЕГРИП.</w:t>
      </w:r>
    </w:p>
    <w:p w14:paraId="92000000">
      <w:pPr>
        <w:ind w:firstLine="709"/>
        <w:jc w:val="both"/>
        <w:rPr>
          <w:sz w:val="24"/>
        </w:rPr>
      </w:pPr>
      <w:r>
        <w:rPr>
          <w:sz w:val="24"/>
        </w:rPr>
        <w:t>2.5. Гражданский служащий, замещающий должность ведущего специалиста-эксперта отдела, должен обладать следующими функциональными знаниями</w:t>
      </w:r>
      <w:r>
        <w:rPr>
          <w:b w:val="1"/>
          <w:sz w:val="24"/>
        </w:rPr>
        <w:t>:</w:t>
      </w:r>
    </w:p>
    <w:p w14:paraId="93000000">
      <w:pPr>
        <w:ind w:firstLine="709"/>
        <w:jc w:val="both"/>
        <w:rPr>
          <w:sz w:val="24"/>
        </w:rPr>
      </w:pPr>
      <w:r>
        <w:rPr>
          <w:sz w:val="24"/>
        </w:rPr>
        <w:t>1) принципы предоставления государственных услуг;</w:t>
      </w:r>
    </w:p>
    <w:p w14:paraId="94000000">
      <w:pPr>
        <w:ind w:firstLine="709"/>
        <w:jc w:val="both"/>
        <w:rPr>
          <w:sz w:val="24"/>
        </w:rPr>
      </w:pPr>
      <w:r>
        <w:rPr>
          <w:sz w:val="24"/>
        </w:rPr>
        <w:t>2) требования к предоставлению государственных услуг;</w:t>
      </w:r>
    </w:p>
    <w:p w14:paraId="95000000">
      <w:pPr>
        <w:ind w:firstLine="709"/>
        <w:jc w:val="both"/>
        <w:rPr>
          <w:sz w:val="24"/>
        </w:rPr>
      </w:pPr>
      <w:r>
        <w:rPr>
          <w:sz w:val="24"/>
        </w:rPr>
        <w:t>3)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96000000">
      <w:pPr>
        <w:ind w:firstLine="709"/>
        <w:jc w:val="both"/>
        <w:rPr>
          <w:sz w:val="24"/>
        </w:rPr>
      </w:pPr>
      <w:r>
        <w:rPr>
          <w:sz w:val="24"/>
        </w:rPr>
        <w:t>4) порядок предоставления  государственных услуг в электронной форме;</w:t>
      </w:r>
    </w:p>
    <w:p w14:paraId="97000000">
      <w:pPr>
        <w:ind w:firstLine="709"/>
        <w:jc w:val="both"/>
        <w:rPr>
          <w:sz w:val="24"/>
        </w:rPr>
      </w:pPr>
      <w:r>
        <w:rPr>
          <w:sz w:val="24"/>
        </w:rPr>
        <w:t>5) понятие и принципы функционирования, назначение портала государственных услуг;</w:t>
      </w:r>
    </w:p>
    <w:p w14:paraId="98000000">
      <w:pPr>
        <w:ind w:firstLine="709"/>
        <w:jc w:val="both"/>
        <w:rPr>
          <w:sz w:val="24"/>
        </w:rPr>
      </w:pPr>
      <w:r>
        <w:rPr>
          <w:sz w:val="24"/>
        </w:rPr>
        <w:t>6) права заявителей при получении  государственных услуг;</w:t>
      </w:r>
    </w:p>
    <w:p w14:paraId="99000000">
      <w:pPr>
        <w:ind w:firstLine="709"/>
        <w:jc w:val="both"/>
        <w:rPr>
          <w:sz w:val="24"/>
        </w:rPr>
      </w:pPr>
      <w:r>
        <w:rPr>
          <w:sz w:val="24"/>
        </w:rPr>
        <w:t>7) обязанности государственных органов, предоставляющих  государственные услуги;</w:t>
      </w:r>
    </w:p>
    <w:p w14:paraId="9A000000">
      <w:pPr>
        <w:ind w:firstLine="709"/>
        <w:jc w:val="both"/>
        <w:rPr>
          <w:sz w:val="24"/>
        </w:rPr>
      </w:pPr>
      <w:r>
        <w:rPr>
          <w:sz w:val="24"/>
        </w:rPr>
        <w:t>8) стандарт предоставления  государственной услуги: требования и порядок разработки.</w:t>
      </w:r>
    </w:p>
    <w:p w14:paraId="9B000000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2.6. Гражданский служащий, замещающий должность ведущего специалиста-эксперта отдела, должен обладать следующими функциональными умениями:  </w:t>
      </w:r>
    </w:p>
    <w:p w14:paraId="9C000000">
      <w:pPr>
        <w:ind w:firstLine="709"/>
        <w:jc w:val="both"/>
        <w:rPr>
          <w:sz w:val="24"/>
        </w:rPr>
      </w:pPr>
      <w:r>
        <w:rPr>
          <w:sz w:val="24"/>
        </w:rPr>
        <w:t>1) оказание государственной услуги в виде предоставления копий документов, содержащихся в ЕГРЮЛ/ЕГРИП,  выдача справок, разъяснений и сведений;</w:t>
      </w:r>
    </w:p>
    <w:p w14:paraId="9D000000">
      <w:pPr>
        <w:ind w:firstLine="709"/>
        <w:jc w:val="both"/>
        <w:rPr>
          <w:sz w:val="24"/>
        </w:rPr>
      </w:pPr>
      <w:r>
        <w:rPr>
          <w:sz w:val="24"/>
        </w:rPr>
        <w:t>2) рассмотрение запросов;</w:t>
      </w:r>
    </w:p>
    <w:p w14:paraId="9E000000">
      <w:pPr>
        <w:ind w:firstLine="709"/>
        <w:jc w:val="both"/>
        <w:rPr>
          <w:sz w:val="24"/>
        </w:rPr>
      </w:pPr>
      <w:r>
        <w:rPr>
          <w:sz w:val="24"/>
        </w:rPr>
        <w:t>3) проведение консультаций.</w:t>
      </w:r>
    </w:p>
    <w:p w14:paraId="9F000000">
      <w:pPr>
        <w:pStyle w:val="Style_4"/>
        <w:ind w:firstLine="283"/>
        <w:contextualSpacing w:val="1"/>
        <w:jc w:val="both"/>
        <w:rPr>
          <w:rFonts w:ascii="Times New Roman" w:hAnsi="Times New Roman"/>
          <w:sz w:val="24"/>
        </w:rPr>
      </w:pPr>
    </w:p>
    <w:p w14:paraId="A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</w:t>
      </w:r>
      <w:r>
        <w:rPr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A1000000">
      <w:pPr>
        <w:widowControl w:val="0"/>
        <w:ind/>
        <w:jc w:val="both"/>
        <w:rPr>
          <w:sz w:val="1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536"/>
        <w:gridCol w:w="2835"/>
        <w:gridCol w:w="2835"/>
      </w:tblGrid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</w:tr>
      <w:tr>
        <w:trPr>
          <w:trHeight w:hRule="atLeast" w:val="1423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ind/>
              <w:jc w:val="center"/>
              <w:rPr>
                <w:sz w:val="24"/>
              </w:rPr>
            </w:pPr>
          </w:p>
          <w:p w14:paraId="A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4927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</w:p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4563 руб.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</w:pPr>
            <w:r>
              <w:rPr>
                <w:sz w:val="22"/>
              </w:rPr>
              <w:t>От 1280 руб. до 1644 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</w:pPr>
            <w:r>
              <w:rPr>
                <w:sz w:val="22"/>
              </w:rPr>
              <w:t>от 1280 руб. до 1644 руб.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A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B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B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>%</w:t>
            </w:r>
          </w:p>
          <w:p w14:paraId="B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B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должностного </w:t>
            </w:r>
          </w:p>
          <w:p w14:paraId="B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rPr>
                <w:sz w:val="24"/>
              </w:rPr>
            </w:pPr>
            <w:r>
              <w:rPr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rPr>
                <w:sz w:val="24"/>
              </w:rPr>
            </w:pPr>
            <w:r>
              <w:rPr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C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C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 к отпуску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CC00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CD00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Должностные обязанности</w:t>
      </w:r>
      <w:r>
        <w:rPr>
          <w:rFonts w:ascii="Times New Roman" w:hAnsi="Times New Roman"/>
          <w:sz w:val="24"/>
        </w:rPr>
        <w:t>, права и ответственность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CE00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эффективности </w:t>
      </w:r>
      <w:r>
        <w:rPr>
          <w:rFonts w:ascii="Times New Roman" w:hAnsi="Times New Roman"/>
          <w:sz w:val="24"/>
        </w:rPr>
        <w:t>результативности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 служебной деятельности</w:t>
      </w:r>
    </w:p>
    <w:p w14:paraId="CF000000">
      <w:pPr>
        <w:pStyle w:val="Style_5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82"/>
        <w:gridCol w:w="5029"/>
        <w:gridCol w:w="2702"/>
      </w:tblGrid>
      <w:tr>
        <w:tc>
          <w:tcPr>
            <w:tcW w:type="dxa" w:w="2582"/>
          </w:tcPr>
          <w:p w14:paraId="D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029"/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</w:p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олжностны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обязанност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, прав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и ответственност</w:t>
            </w:r>
            <w:r>
              <w:rPr>
                <w:sz w:val="24"/>
              </w:rPr>
              <w:t>ь</w:t>
            </w:r>
          </w:p>
        </w:tc>
        <w:tc>
          <w:tcPr>
            <w:tcW w:type="dxa" w:w="2702"/>
          </w:tcPr>
          <w:p w14:paraId="D3000000">
            <w:pPr>
              <w:pStyle w:val="Style_5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эффективности </w:t>
            </w:r>
            <w:r>
              <w:rPr>
                <w:rFonts w:ascii="Times New Roman" w:hAnsi="Times New Roman"/>
                <w:sz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профессиональной служебной деятельности</w:t>
            </w:r>
          </w:p>
        </w:tc>
      </w:tr>
      <w:tr>
        <w:tc>
          <w:tcPr>
            <w:tcW w:type="dxa" w:w="2582"/>
          </w:tcPr>
          <w:p w14:paraId="D4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информационного взаимодействия</w:t>
            </w:r>
            <w:r>
              <w:rPr>
                <w:sz w:val="24"/>
              </w:rPr>
              <w:t>,</w:t>
            </w:r>
          </w:p>
          <w:p w14:paraId="D5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лавный специалист-эксперт</w:t>
            </w:r>
          </w:p>
          <w:p w14:paraId="D6000000">
            <w:pPr>
              <w:widowControl w:val="0"/>
              <w:ind/>
              <w:jc w:val="both"/>
              <w:rPr>
                <w:sz w:val="24"/>
              </w:rPr>
            </w:pPr>
          </w:p>
          <w:p w14:paraId="D7000000">
            <w:pPr>
              <w:widowControl w:val="0"/>
              <w:ind/>
              <w:jc w:val="both"/>
              <w:rPr>
                <w:sz w:val="24"/>
              </w:rPr>
            </w:pPr>
          </w:p>
          <w:p w14:paraId="D8000000">
            <w:pPr>
              <w:widowControl w:val="0"/>
              <w:ind/>
              <w:jc w:val="both"/>
              <w:rPr>
                <w:sz w:val="24"/>
              </w:rPr>
            </w:pPr>
          </w:p>
          <w:p w14:paraId="D9000000">
            <w:pPr>
              <w:widowControl w:val="0"/>
              <w:ind/>
              <w:jc w:val="both"/>
              <w:rPr>
                <w:sz w:val="24"/>
              </w:rPr>
            </w:pPr>
          </w:p>
          <w:p w14:paraId="DA000000">
            <w:pPr>
              <w:widowControl w:val="0"/>
              <w:ind/>
              <w:jc w:val="both"/>
              <w:rPr>
                <w:sz w:val="24"/>
              </w:rPr>
            </w:pPr>
          </w:p>
          <w:p w14:paraId="DB000000">
            <w:pPr>
              <w:widowControl w:val="0"/>
              <w:ind/>
              <w:jc w:val="both"/>
              <w:rPr>
                <w:sz w:val="24"/>
              </w:rPr>
            </w:pPr>
          </w:p>
          <w:p w14:paraId="DC000000">
            <w:pPr>
              <w:widowControl w:val="0"/>
              <w:ind/>
              <w:jc w:val="both"/>
              <w:rPr>
                <w:sz w:val="24"/>
              </w:rPr>
            </w:pPr>
          </w:p>
          <w:p w14:paraId="DD000000">
            <w:pPr>
              <w:widowControl w:val="0"/>
              <w:ind/>
              <w:jc w:val="both"/>
              <w:rPr>
                <w:sz w:val="24"/>
              </w:rPr>
            </w:pPr>
          </w:p>
          <w:p w14:paraId="DE000000">
            <w:pPr>
              <w:widowControl w:val="0"/>
              <w:ind/>
              <w:jc w:val="both"/>
              <w:rPr>
                <w:sz w:val="24"/>
              </w:rPr>
            </w:pPr>
          </w:p>
          <w:p w14:paraId="DF000000">
            <w:pPr>
              <w:widowControl w:val="0"/>
              <w:ind/>
              <w:jc w:val="both"/>
              <w:rPr>
                <w:sz w:val="24"/>
              </w:rPr>
            </w:pPr>
          </w:p>
          <w:p w14:paraId="E0000000">
            <w:pPr>
              <w:widowControl w:val="0"/>
              <w:ind/>
              <w:jc w:val="both"/>
              <w:rPr>
                <w:sz w:val="24"/>
              </w:rPr>
            </w:pPr>
          </w:p>
          <w:p w14:paraId="E1000000">
            <w:pPr>
              <w:widowControl w:val="0"/>
              <w:ind/>
              <w:jc w:val="both"/>
              <w:rPr>
                <w:sz w:val="24"/>
              </w:rPr>
            </w:pPr>
          </w:p>
          <w:p w14:paraId="E2000000">
            <w:pPr>
              <w:widowControl w:val="0"/>
              <w:ind/>
              <w:jc w:val="both"/>
              <w:rPr>
                <w:sz w:val="24"/>
              </w:rPr>
            </w:pPr>
          </w:p>
          <w:p w14:paraId="E3000000">
            <w:pPr>
              <w:widowControl w:val="0"/>
              <w:ind/>
              <w:jc w:val="both"/>
              <w:rPr>
                <w:sz w:val="24"/>
              </w:rPr>
            </w:pPr>
          </w:p>
          <w:p w14:paraId="E4000000">
            <w:pPr>
              <w:widowControl w:val="0"/>
              <w:ind/>
              <w:jc w:val="both"/>
              <w:rPr>
                <w:sz w:val="24"/>
              </w:rPr>
            </w:pPr>
          </w:p>
          <w:p w14:paraId="E5000000">
            <w:pPr>
              <w:widowControl w:val="0"/>
              <w:ind/>
              <w:jc w:val="both"/>
              <w:rPr>
                <w:sz w:val="24"/>
              </w:rPr>
            </w:pPr>
          </w:p>
          <w:p w14:paraId="E6000000">
            <w:pPr>
              <w:widowControl w:val="0"/>
              <w:ind/>
              <w:jc w:val="both"/>
              <w:rPr>
                <w:sz w:val="24"/>
              </w:rPr>
            </w:pPr>
          </w:p>
          <w:p w14:paraId="E7000000">
            <w:pPr>
              <w:widowControl w:val="0"/>
              <w:ind/>
              <w:jc w:val="both"/>
              <w:rPr>
                <w:sz w:val="24"/>
              </w:rPr>
            </w:pPr>
          </w:p>
          <w:p w14:paraId="E8000000">
            <w:pPr>
              <w:widowControl w:val="0"/>
              <w:ind/>
              <w:jc w:val="both"/>
              <w:rPr>
                <w:sz w:val="24"/>
              </w:rPr>
            </w:pPr>
          </w:p>
          <w:p w14:paraId="E9000000">
            <w:pPr>
              <w:widowControl w:val="0"/>
              <w:ind/>
              <w:jc w:val="both"/>
              <w:rPr>
                <w:sz w:val="24"/>
              </w:rPr>
            </w:pPr>
          </w:p>
          <w:p w14:paraId="EA000000">
            <w:pPr>
              <w:widowControl w:val="0"/>
              <w:ind/>
              <w:jc w:val="both"/>
              <w:rPr>
                <w:sz w:val="24"/>
              </w:rPr>
            </w:pPr>
          </w:p>
          <w:p w14:paraId="EB000000">
            <w:pPr>
              <w:widowControl w:val="0"/>
              <w:ind/>
              <w:jc w:val="both"/>
              <w:rPr>
                <w:sz w:val="24"/>
              </w:rPr>
            </w:pPr>
          </w:p>
          <w:p w14:paraId="EC000000">
            <w:pPr>
              <w:widowControl w:val="0"/>
              <w:ind/>
              <w:jc w:val="both"/>
              <w:rPr>
                <w:sz w:val="24"/>
              </w:rPr>
            </w:pPr>
          </w:p>
          <w:p w14:paraId="ED000000">
            <w:pPr>
              <w:widowControl w:val="0"/>
              <w:ind/>
              <w:jc w:val="both"/>
              <w:rPr>
                <w:sz w:val="24"/>
              </w:rPr>
            </w:pPr>
          </w:p>
          <w:p w14:paraId="EE000000">
            <w:pPr>
              <w:widowControl w:val="0"/>
              <w:ind/>
              <w:jc w:val="both"/>
              <w:rPr>
                <w:sz w:val="24"/>
              </w:rPr>
            </w:pPr>
          </w:p>
          <w:p w14:paraId="EF000000">
            <w:pPr>
              <w:widowControl w:val="0"/>
              <w:ind/>
              <w:jc w:val="both"/>
              <w:rPr>
                <w:sz w:val="24"/>
              </w:rPr>
            </w:pPr>
          </w:p>
          <w:p w14:paraId="F0000000">
            <w:pPr>
              <w:widowControl w:val="0"/>
              <w:ind/>
              <w:jc w:val="both"/>
              <w:rPr>
                <w:sz w:val="24"/>
              </w:rPr>
            </w:pPr>
          </w:p>
          <w:p w14:paraId="F1000000">
            <w:pPr>
              <w:widowControl w:val="0"/>
              <w:ind/>
              <w:jc w:val="both"/>
              <w:rPr>
                <w:sz w:val="24"/>
              </w:rPr>
            </w:pPr>
          </w:p>
          <w:p w14:paraId="F2000000">
            <w:pPr>
              <w:widowControl w:val="0"/>
              <w:ind/>
              <w:jc w:val="both"/>
              <w:rPr>
                <w:sz w:val="24"/>
              </w:rPr>
            </w:pPr>
          </w:p>
          <w:p w14:paraId="F3000000">
            <w:pPr>
              <w:widowControl w:val="0"/>
              <w:ind/>
              <w:jc w:val="both"/>
              <w:rPr>
                <w:sz w:val="24"/>
              </w:rPr>
            </w:pPr>
          </w:p>
          <w:p w14:paraId="F4000000">
            <w:pPr>
              <w:widowControl w:val="0"/>
              <w:ind/>
              <w:jc w:val="both"/>
              <w:rPr>
                <w:sz w:val="24"/>
              </w:rPr>
            </w:pPr>
          </w:p>
          <w:p w14:paraId="F5000000">
            <w:pPr>
              <w:widowControl w:val="0"/>
              <w:ind/>
              <w:jc w:val="both"/>
              <w:rPr>
                <w:sz w:val="24"/>
              </w:rPr>
            </w:pPr>
          </w:p>
          <w:p w14:paraId="F6000000">
            <w:pPr>
              <w:widowControl w:val="0"/>
              <w:ind/>
              <w:jc w:val="both"/>
              <w:rPr>
                <w:sz w:val="24"/>
              </w:rPr>
            </w:pPr>
          </w:p>
          <w:p w14:paraId="F7000000">
            <w:pPr>
              <w:widowControl w:val="0"/>
              <w:ind/>
              <w:jc w:val="both"/>
              <w:rPr>
                <w:sz w:val="24"/>
              </w:rPr>
            </w:pPr>
          </w:p>
          <w:p w14:paraId="F8000000">
            <w:pPr>
              <w:widowControl w:val="0"/>
              <w:ind/>
              <w:jc w:val="both"/>
              <w:rPr>
                <w:sz w:val="24"/>
              </w:rPr>
            </w:pPr>
          </w:p>
          <w:p w14:paraId="F9000000">
            <w:pPr>
              <w:widowControl w:val="0"/>
              <w:ind/>
              <w:jc w:val="both"/>
              <w:rPr>
                <w:sz w:val="24"/>
              </w:rPr>
            </w:pPr>
          </w:p>
          <w:p w14:paraId="FA000000">
            <w:pPr>
              <w:widowControl w:val="0"/>
              <w:ind/>
              <w:jc w:val="both"/>
              <w:rPr>
                <w:sz w:val="24"/>
              </w:rPr>
            </w:pPr>
          </w:p>
          <w:p w14:paraId="FB000000">
            <w:pPr>
              <w:widowControl w:val="0"/>
              <w:ind/>
              <w:jc w:val="both"/>
              <w:rPr>
                <w:sz w:val="24"/>
              </w:rPr>
            </w:pPr>
          </w:p>
          <w:p w14:paraId="FC000000">
            <w:pPr>
              <w:widowControl w:val="0"/>
              <w:ind/>
              <w:jc w:val="both"/>
              <w:rPr>
                <w:sz w:val="24"/>
              </w:rPr>
            </w:pPr>
          </w:p>
          <w:p w14:paraId="FD000000">
            <w:pPr>
              <w:widowControl w:val="0"/>
              <w:ind/>
              <w:jc w:val="both"/>
              <w:rPr>
                <w:sz w:val="24"/>
              </w:rPr>
            </w:pPr>
          </w:p>
          <w:p w14:paraId="FE000000">
            <w:pPr>
              <w:widowControl w:val="0"/>
              <w:ind/>
              <w:jc w:val="both"/>
              <w:rPr>
                <w:sz w:val="24"/>
              </w:rPr>
            </w:pPr>
          </w:p>
          <w:p w14:paraId="FF000000">
            <w:pPr>
              <w:widowControl w:val="0"/>
              <w:ind/>
              <w:jc w:val="both"/>
              <w:rPr>
                <w:sz w:val="24"/>
              </w:rPr>
            </w:pPr>
          </w:p>
          <w:p w14:paraId="00010000">
            <w:pPr>
              <w:widowControl w:val="0"/>
              <w:ind/>
              <w:jc w:val="both"/>
              <w:rPr>
                <w:sz w:val="24"/>
              </w:rPr>
            </w:pPr>
          </w:p>
          <w:p w14:paraId="01010000">
            <w:pPr>
              <w:widowControl w:val="0"/>
              <w:ind/>
              <w:jc w:val="both"/>
              <w:rPr>
                <w:sz w:val="24"/>
              </w:rPr>
            </w:pPr>
          </w:p>
          <w:p w14:paraId="02010000">
            <w:pPr>
              <w:widowControl w:val="0"/>
              <w:ind/>
              <w:jc w:val="both"/>
              <w:rPr>
                <w:sz w:val="24"/>
              </w:rPr>
            </w:pPr>
          </w:p>
          <w:p w14:paraId="03010000">
            <w:pPr>
              <w:widowControl w:val="0"/>
              <w:ind/>
              <w:jc w:val="both"/>
              <w:rPr>
                <w:sz w:val="24"/>
              </w:rPr>
            </w:pPr>
          </w:p>
          <w:p w14:paraId="04010000">
            <w:pPr>
              <w:widowControl w:val="0"/>
              <w:ind/>
              <w:jc w:val="both"/>
              <w:rPr>
                <w:sz w:val="24"/>
              </w:rPr>
            </w:pPr>
          </w:p>
          <w:p w14:paraId="05010000">
            <w:pPr>
              <w:widowControl w:val="0"/>
              <w:ind/>
              <w:jc w:val="both"/>
              <w:rPr>
                <w:sz w:val="24"/>
              </w:rPr>
            </w:pPr>
          </w:p>
          <w:p w14:paraId="06010000">
            <w:pPr>
              <w:widowControl w:val="0"/>
              <w:ind/>
              <w:jc w:val="both"/>
              <w:rPr>
                <w:sz w:val="24"/>
              </w:rPr>
            </w:pPr>
          </w:p>
          <w:p w14:paraId="07010000">
            <w:pPr>
              <w:widowControl w:val="0"/>
              <w:ind/>
              <w:jc w:val="both"/>
              <w:rPr>
                <w:sz w:val="24"/>
              </w:rPr>
            </w:pPr>
          </w:p>
          <w:p w14:paraId="08010000">
            <w:pPr>
              <w:widowControl w:val="0"/>
              <w:ind/>
              <w:jc w:val="both"/>
              <w:rPr>
                <w:sz w:val="24"/>
              </w:rPr>
            </w:pPr>
          </w:p>
          <w:p w14:paraId="09010000">
            <w:pPr>
              <w:widowControl w:val="0"/>
              <w:ind/>
              <w:jc w:val="both"/>
              <w:rPr>
                <w:sz w:val="24"/>
              </w:rPr>
            </w:pPr>
          </w:p>
          <w:p w14:paraId="0A010000">
            <w:pPr>
              <w:widowControl w:val="0"/>
              <w:ind/>
              <w:jc w:val="both"/>
              <w:rPr>
                <w:sz w:val="24"/>
              </w:rPr>
            </w:pPr>
          </w:p>
          <w:p w14:paraId="0B010000">
            <w:pPr>
              <w:widowControl w:val="0"/>
              <w:ind/>
              <w:jc w:val="both"/>
              <w:rPr>
                <w:sz w:val="24"/>
              </w:rPr>
            </w:pPr>
          </w:p>
          <w:p w14:paraId="0C010000">
            <w:pPr>
              <w:widowControl w:val="0"/>
              <w:ind/>
              <w:jc w:val="both"/>
              <w:rPr>
                <w:sz w:val="24"/>
              </w:rPr>
            </w:pPr>
          </w:p>
          <w:p w14:paraId="0D010000">
            <w:pPr>
              <w:widowControl w:val="0"/>
              <w:ind/>
              <w:jc w:val="both"/>
              <w:rPr>
                <w:sz w:val="24"/>
              </w:rPr>
            </w:pPr>
          </w:p>
          <w:p w14:paraId="0E010000">
            <w:pPr>
              <w:widowControl w:val="0"/>
              <w:ind/>
              <w:jc w:val="both"/>
              <w:rPr>
                <w:sz w:val="24"/>
              </w:rPr>
            </w:pPr>
          </w:p>
          <w:p w14:paraId="0F010000">
            <w:pPr>
              <w:widowControl w:val="0"/>
              <w:ind/>
              <w:jc w:val="both"/>
              <w:rPr>
                <w:sz w:val="24"/>
              </w:rPr>
            </w:pPr>
          </w:p>
          <w:p w14:paraId="10010000">
            <w:pPr>
              <w:widowControl w:val="0"/>
              <w:ind/>
              <w:jc w:val="both"/>
              <w:rPr>
                <w:sz w:val="24"/>
              </w:rPr>
            </w:pPr>
          </w:p>
          <w:p w14:paraId="11010000">
            <w:pPr>
              <w:widowControl w:val="0"/>
              <w:ind/>
              <w:jc w:val="both"/>
              <w:rPr>
                <w:sz w:val="24"/>
              </w:rPr>
            </w:pPr>
          </w:p>
          <w:p w14:paraId="12010000">
            <w:pPr>
              <w:widowControl w:val="0"/>
              <w:ind/>
              <w:jc w:val="both"/>
              <w:rPr>
                <w:sz w:val="24"/>
              </w:rPr>
            </w:pPr>
          </w:p>
          <w:p w14:paraId="13010000">
            <w:pPr>
              <w:widowControl w:val="0"/>
              <w:ind/>
              <w:jc w:val="both"/>
              <w:rPr>
                <w:sz w:val="24"/>
              </w:rPr>
            </w:pPr>
          </w:p>
          <w:p w14:paraId="14010000">
            <w:pPr>
              <w:widowControl w:val="0"/>
              <w:ind/>
              <w:jc w:val="both"/>
              <w:rPr>
                <w:sz w:val="24"/>
              </w:rPr>
            </w:pPr>
          </w:p>
          <w:p w14:paraId="15010000">
            <w:pPr>
              <w:widowControl w:val="0"/>
              <w:ind/>
              <w:jc w:val="both"/>
              <w:rPr>
                <w:sz w:val="24"/>
              </w:rPr>
            </w:pPr>
          </w:p>
          <w:p w14:paraId="16010000">
            <w:pPr>
              <w:widowControl w:val="0"/>
              <w:ind/>
              <w:jc w:val="both"/>
              <w:rPr>
                <w:sz w:val="24"/>
              </w:rPr>
            </w:pPr>
          </w:p>
          <w:p w14:paraId="17010000">
            <w:pPr>
              <w:widowControl w:val="0"/>
              <w:ind/>
              <w:jc w:val="both"/>
              <w:rPr>
                <w:sz w:val="24"/>
              </w:rPr>
            </w:pPr>
          </w:p>
          <w:p w14:paraId="18010000">
            <w:pPr>
              <w:widowControl w:val="0"/>
              <w:ind/>
              <w:jc w:val="both"/>
              <w:rPr>
                <w:sz w:val="24"/>
              </w:rPr>
            </w:pPr>
          </w:p>
          <w:p w14:paraId="19010000">
            <w:pPr>
              <w:widowControl w:val="0"/>
              <w:ind/>
              <w:jc w:val="both"/>
              <w:rPr>
                <w:sz w:val="24"/>
              </w:rPr>
            </w:pPr>
          </w:p>
          <w:p w14:paraId="1A010000">
            <w:pPr>
              <w:widowControl w:val="0"/>
              <w:ind/>
              <w:jc w:val="both"/>
              <w:rPr>
                <w:sz w:val="24"/>
              </w:rPr>
            </w:pPr>
          </w:p>
          <w:p w14:paraId="1B010000">
            <w:pPr>
              <w:widowControl w:val="0"/>
              <w:ind/>
              <w:jc w:val="both"/>
              <w:rPr>
                <w:sz w:val="24"/>
              </w:rPr>
            </w:pPr>
          </w:p>
          <w:p w14:paraId="1C010000">
            <w:pPr>
              <w:widowControl w:val="0"/>
              <w:ind/>
              <w:jc w:val="both"/>
              <w:rPr>
                <w:sz w:val="24"/>
              </w:rPr>
            </w:pPr>
          </w:p>
          <w:p w14:paraId="1D010000">
            <w:pPr>
              <w:widowControl w:val="0"/>
              <w:ind/>
              <w:jc w:val="both"/>
              <w:rPr>
                <w:sz w:val="24"/>
              </w:rPr>
            </w:pPr>
          </w:p>
          <w:p w14:paraId="1E010000">
            <w:pPr>
              <w:widowControl w:val="0"/>
              <w:ind/>
              <w:jc w:val="both"/>
              <w:rPr>
                <w:sz w:val="24"/>
              </w:rPr>
            </w:pPr>
          </w:p>
          <w:p w14:paraId="1F010000">
            <w:pPr>
              <w:widowControl w:val="0"/>
              <w:ind/>
              <w:jc w:val="both"/>
              <w:rPr>
                <w:sz w:val="24"/>
              </w:rPr>
            </w:pPr>
          </w:p>
          <w:p w14:paraId="20010000">
            <w:pPr>
              <w:widowControl w:val="0"/>
              <w:ind/>
              <w:jc w:val="both"/>
              <w:rPr>
                <w:sz w:val="24"/>
              </w:rPr>
            </w:pPr>
          </w:p>
          <w:p w14:paraId="21010000">
            <w:pPr>
              <w:widowControl w:val="0"/>
              <w:ind/>
              <w:jc w:val="both"/>
              <w:rPr>
                <w:sz w:val="24"/>
              </w:rPr>
            </w:pPr>
          </w:p>
          <w:p w14:paraId="22010000">
            <w:pPr>
              <w:widowControl w:val="0"/>
              <w:ind/>
              <w:jc w:val="both"/>
              <w:rPr>
                <w:sz w:val="24"/>
              </w:rPr>
            </w:pPr>
          </w:p>
          <w:p w14:paraId="23010000">
            <w:pPr>
              <w:widowControl w:val="0"/>
              <w:ind/>
              <w:jc w:val="both"/>
              <w:rPr>
                <w:sz w:val="24"/>
              </w:rPr>
            </w:pPr>
          </w:p>
          <w:p w14:paraId="24010000">
            <w:pPr>
              <w:widowControl w:val="0"/>
              <w:ind/>
              <w:jc w:val="both"/>
              <w:rPr>
                <w:sz w:val="24"/>
              </w:rPr>
            </w:pPr>
          </w:p>
          <w:p w14:paraId="25010000">
            <w:pPr>
              <w:widowControl w:val="0"/>
              <w:ind/>
              <w:jc w:val="both"/>
              <w:rPr>
                <w:sz w:val="24"/>
              </w:rPr>
            </w:pPr>
          </w:p>
          <w:p w14:paraId="26010000">
            <w:pPr>
              <w:widowControl w:val="0"/>
              <w:ind/>
              <w:jc w:val="both"/>
              <w:rPr>
                <w:sz w:val="24"/>
              </w:rPr>
            </w:pPr>
          </w:p>
          <w:p w14:paraId="27010000">
            <w:pPr>
              <w:widowControl w:val="0"/>
              <w:ind/>
              <w:jc w:val="both"/>
              <w:rPr>
                <w:sz w:val="24"/>
              </w:rPr>
            </w:pPr>
          </w:p>
          <w:p w14:paraId="28010000">
            <w:pPr>
              <w:widowControl w:val="0"/>
              <w:ind/>
              <w:jc w:val="both"/>
              <w:rPr>
                <w:sz w:val="24"/>
              </w:rPr>
            </w:pPr>
          </w:p>
          <w:p w14:paraId="29010000">
            <w:pPr>
              <w:widowControl w:val="0"/>
              <w:ind/>
              <w:jc w:val="both"/>
              <w:rPr>
                <w:sz w:val="24"/>
              </w:rPr>
            </w:pPr>
          </w:p>
          <w:p w14:paraId="2A010000">
            <w:pPr>
              <w:widowControl w:val="0"/>
              <w:ind/>
              <w:jc w:val="both"/>
              <w:rPr>
                <w:sz w:val="24"/>
              </w:rPr>
            </w:pPr>
          </w:p>
          <w:p w14:paraId="2B010000">
            <w:pPr>
              <w:widowControl w:val="0"/>
              <w:ind/>
              <w:jc w:val="both"/>
              <w:rPr>
                <w:sz w:val="24"/>
              </w:rPr>
            </w:pPr>
          </w:p>
          <w:p w14:paraId="2C010000">
            <w:pPr>
              <w:widowControl w:val="0"/>
              <w:ind/>
              <w:jc w:val="both"/>
              <w:rPr>
                <w:sz w:val="24"/>
              </w:rPr>
            </w:pPr>
          </w:p>
          <w:p w14:paraId="2D010000">
            <w:pPr>
              <w:widowControl w:val="0"/>
              <w:ind/>
              <w:jc w:val="both"/>
              <w:rPr>
                <w:sz w:val="24"/>
              </w:rPr>
            </w:pPr>
          </w:p>
          <w:p w14:paraId="2E010000">
            <w:pPr>
              <w:widowControl w:val="0"/>
              <w:ind/>
              <w:jc w:val="both"/>
              <w:rPr>
                <w:sz w:val="24"/>
              </w:rPr>
            </w:pPr>
          </w:p>
          <w:p w14:paraId="2F010000">
            <w:pPr>
              <w:widowControl w:val="0"/>
              <w:ind/>
              <w:jc w:val="both"/>
              <w:rPr>
                <w:sz w:val="24"/>
              </w:rPr>
            </w:pPr>
          </w:p>
          <w:p w14:paraId="30010000">
            <w:pPr>
              <w:widowControl w:val="0"/>
              <w:ind/>
              <w:jc w:val="both"/>
              <w:rPr>
                <w:sz w:val="24"/>
              </w:rPr>
            </w:pPr>
          </w:p>
          <w:p w14:paraId="31010000">
            <w:pPr>
              <w:widowControl w:val="0"/>
              <w:ind/>
              <w:jc w:val="both"/>
              <w:rPr>
                <w:sz w:val="24"/>
              </w:rPr>
            </w:pPr>
          </w:p>
          <w:p w14:paraId="32010000">
            <w:pPr>
              <w:widowControl w:val="0"/>
              <w:ind/>
              <w:jc w:val="both"/>
              <w:rPr>
                <w:sz w:val="24"/>
              </w:rPr>
            </w:pPr>
          </w:p>
          <w:p w14:paraId="33010000">
            <w:pPr>
              <w:widowControl w:val="0"/>
              <w:ind/>
              <w:jc w:val="both"/>
              <w:rPr>
                <w:sz w:val="24"/>
              </w:rPr>
            </w:pPr>
          </w:p>
          <w:p w14:paraId="34010000">
            <w:pPr>
              <w:widowControl w:val="0"/>
              <w:ind/>
              <w:jc w:val="both"/>
              <w:rPr>
                <w:sz w:val="24"/>
              </w:rPr>
            </w:pPr>
          </w:p>
          <w:p w14:paraId="35010000">
            <w:pPr>
              <w:widowControl w:val="0"/>
              <w:ind/>
              <w:jc w:val="both"/>
              <w:rPr>
                <w:sz w:val="24"/>
              </w:rPr>
            </w:pPr>
          </w:p>
          <w:p w14:paraId="36010000">
            <w:pPr>
              <w:widowControl w:val="0"/>
              <w:ind/>
              <w:jc w:val="both"/>
              <w:rPr>
                <w:sz w:val="24"/>
              </w:rPr>
            </w:pPr>
          </w:p>
          <w:p w14:paraId="37010000">
            <w:pPr>
              <w:widowControl w:val="0"/>
              <w:ind/>
              <w:jc w:val="both"/>
              <w:rPr>
                <w:sz w:val="24"/>
              </w:rPr>
            </w:pPr>
          </w:p>
          <w:p w14:paraId="38010000">
            <w:pPr>
              <w:widowControl w:val="0"/>
              <w:ind/>
              <w:jc w:val="both"/>
              <w:rPr>
                <w:sz w:val="24"/>
              </w:rPr>
            </w:pPr>
          </w:p>
          <w:p w14:paraId="39010000">
            <w:pPr>
              <w:widowControl w:val="0"/>
              <w:ind/>
              <w:jc w:val="both"/>
              <w:rPr>
                <w:sz w:val="24"/>
              </w:rPr>
            </w:pPr>
          </w:p>
          <w:p w14:paraId="3A010000">
            <w:pPr>
              <w:widowControl w:val="0"/>
              <w:ind/>
              <w:jc w:val="both"/>
              <w:rPr>
                <w:sz w:val="24"/>
              </w:rPr>
            </w:pPr>
          </w:p>
          <w:p w14:paraId="3B010000">
            <w:pPr>
              <w:widowControl w:val="0"/>
              <w:ind/>
              <w:jc w:val="both"/>
              <w:rPr>
                <w:sz w:val="24"/>
              </w:rPr>
            </w:pPr>
          </w:p>
          <w:p w14:paraId="3C010000">
            <w:pPr>
              <w:widowControl w:val="0"/>
              <w:ind/>
              <w:jc w:val="both"/>
              <w:rPr>
                <w:sz w:val="24"/>
              </w:rPr>
            </w:pPr>
          </w:p>
          <w:p w14:paraId="3D010000">
            <w:pPr>
              <w:widowControl w:val="0"/>
              <w:ind/>
              <w:jc w:val="both"/>
              <w:rPr>
                <w:sz w:val="24"/>
              </w:rPr>
            </w:pPr>
          </w:p>
          <w:p w14:paraId="3E010000">
            <w:pPr>
              <w:widowControl w:val="0"/>
              <w:ind/>
              <w:jc w:val="both"/>
              <w:rPr>
                <w:sz w:val="24"/>
              </w:rPr>
            </w:pPr>
          </w:p>
          <w:p w14:paraId="3F010000">
            <w:pPr>
              <w:widowControl w:val="0"/>
              <w:ind/>
              <w:jc w:val="both"/>
              <w:rPr>
                <w:sz w:val="24"/>
              </w:rPr>
            </w:pPr>
          </w:p>
          <w:p w14:paraId="40010000">
            <w:pPr>
              <w:widowControl w:val="0"/>
              <w:ind/>
              <w:jc w:val="both"/>
              <w:rPr>
                <w:sz w:val="24"/>
              </w:rPr>
            </w:pPr>
          </w:p>
          <w:p w14:paraId="41010000">
            <w:pPr>
              <w:widowControl w:val="0"/>
              <w:ind/>
              <w:jc w:val="both"/>
              <w:rPr>
                <w:sz w:val="24"/>
              </w:rPr>
            </w:pPr>
          </w:p>
          <w:p w14:paraId="42010000">
            <w:pPr>
              <w:widowControl w:val="0"/>
              <w:ind/>
              <w:jc w:val="both"/>
              <w:rPr>
                <w:sz w:val="24"/>
              </w:rPr>
            </w:pPr>
          </w:p>
          <w:p w14:paraId="43010000">
            <w:pPr>
              <w:widowControl w:val="0"/>
              <w:ind/>
              <w:jc w:val="both"/>
              <w:rPr>
                <w:sz w:val="24"/>
              </w:rPr>
            </w:pPr>
          </w:p>
          <w:p w14:paraId="44010000">
            <w:pPr>
              <w:widowControl w:val="0"/>
              <w:ind/>
              <w:jc w:val="both"/>
              <w:rPr>
                <w:sz w:val="24"/>
              </w:rPr>
            </w:pPr>
          </w:p>
          <w:p w14:paraId="45010000">
            <w:pPr>
              <w:widowControl w:val="0"/>
              <w:ind/>
              <w:jc w:val="both"/>
              <w:rPr>
                <w:sz w:val="24"/>
              </w:rPr>
            </w:pPr>
          </w:p>
          <w:p w14:paraId="46010000">
            <w:pPr>
              <w:widowControl w:val="0"/>
              <w:ind/>
              <w:jc w:val="both"/>
              <w:rPr>
                <w:sz w:val="24"/>
              </w:rPr>
            </w:pPr>
          </w:p>
          <w:p w14:paraId="47010000">
            <w:pPr>
              <w:widowControl w:val="0"/>
              <w:ind/>
              <w:jc w:val="both"/>
              <w:rPr>
                <w:sz w:val="24"/>
              </w:rPr>
            </w:pPr>
          </w:p>
          <w:p w14:paraId="48010000">
            <w:pPr>
              <w:widowControl w:val="0"/>
              <w:ind/>
              <w:jc w:val="both"/>
              <w:rPr>
                <w:sz w:val="24"/>
              </w:rPr>
            </w:pPr>
          </w:p>
          <w:p w14:paraId="49010000">
            <w:pPr>
              <w:widowControl w:val="0"/>
              <w:ind/>
              <w:jc w:val="both"/>
              <w:rPr>
                <w:sz w:val="24"/>
              </w:rPr>
            </w:pPr>
          </w:p>
          <w:p w14:paraId="4A010000">
            <w:pPr>
              <w:widowControl w:val="0"/>
              <w:ind/>
              <w:jc w:val="both"/>
              <w:rPr>
                <w:sz w:val="24"/>
              </w:rPr>
            </w:pPr>
          </w:p>
          <w:p w14:paraId="4B010000">
            <w:pPr>
              <w:widowControl w:val="0"/>
              <w:ind/>
              <w:jc w:val="both"/>
              <w:rPr>
                <w:sz w:val="24"/>
              </w:rPr>
            </w:pPr>
          </w:p>
          <w:p w14:paraId="4C010000">
            <w:pPr>
              <w:widowControl w:val="0"/>
              <w:ind/>
              <w:jc w:val="both"/>
              <w:rPr>
                <w:sz w:val="24"/>
              </w:rPr>
            </w:pPr>
          </w:p>
          <w:p w14:paraId="4D010000">
            <w:pPr>
              <w:widowControl w:val="0"/>
              <w:ind/>
              <w:jc w:val="both"/>
              <w:rPr>
                <w:sz w:val="24"/>
              </w:rPr>
            </w:pPr>
          </w:p>
          <w:p w14:paraId="4E010000">
            <w:pPr>
              <w:widowControl w:val="0"/>
              <w:ind/>
              <w:jc w:val="both"/>
              <w:rPr>
                <w:sz w:val="24"/>
              </w:rPr>
            </w:pPr>
          </w:p>
          <w:p w14:paraId="4F010000">
            <w:pPr>
              <w:widowControl w:val="0"/>
              <w:ind/>
              <w:jc w:val="both"/>
              <w:rPr>
                <w:sz w:val="24"/>
              </w:rPr>
            </w:pPr>
          </w:p>
          <w:p w14:paraId="50010000">
            <w:pPr>
              <w:widowControl w:val="0"/>
              <w:ind/>
              <w:jc w:val="both"/>
              <w:rPr>
                <w:sz w:val="24"/>
              </w:rPr>
            </w:pPr>
          </w:p>
          <w:p w14:paraId="51010000">
            <w:pPr>
              <w:widowControl w:val="0"/>
              <w:ind/>
              <w:jc w:val="both"/>
              <w:rPr>
                <w:sz w:val="24"/>
              </w:rPr>
            </w:pPr>
          </w:p>
          <w:p w14:paraId="52010000">
            <w:pPr>
              <w:widowControl w:val="0"/>
              <w:ind/>
              <w:jc w:val="both"/>
              <w:rPr>
                <w:sz w:val="24"/>
              </w:rPr>
            </w:pPr>
          </w:p>
          <w:p w14:paraId="53010000">
            <w:pPr>
              <w:widowControl w:val="0"/>
              <w:ind/>
              <w:jc w:val="both"/>
              <w:rPr>
                <w:sz w:val="24"/>
              </w:rPr>
            </w:pPr>
          </w:p>
          <w:p w14:paraId="54010000">
            <w:pPr>
              <w:widowControl w:val="0"/>
              <w:ind/>
              <w:jc w:val="both"/>
              <w:rPr>
                <w:sz w:val="24"/>
              </w:rPr>
            </w:pPr>
          </w:p>
          <w:p w14:paraId="55010000">
            <w:pPr>
              <w:widowControl w:val="0"/>
              <w:ind/>
              <w:jc w:val="both"/>
              <w:rPr>
                <w:sz w:val="24"/>
              </w:rPr>
            </w:pPr>
          </w:p>
          <w:p w14:paraId="56010000">
            <w:pPr>
              <w:widowControl w:val="0"/>
              <w:ind/>
              <w:jc w:val="both"/>
              <w:rPr>
                <w:sz w:val="24"/>
              </w:rPr>
            </w:pPr>
          </w:p>
          <w:p w14:paraId="57010000">
            <w:pPr>
              <w:widowControl w:val="0"/>
              <w:ind/>
              <w:jc w:val="both"/>
              <w:rPr>
                <w:sz w:val="24"/>
              </w:rPr>
            </w:pPr>
          </w:p>
          <w:p w14:paraId="58010000">
            <w:pPr>
              <w:widowControl w:val="0"/>
              <w:ind/>
              <w:jc w:val="both"/>
              <w:rPr>
                <w:sz w:val="24"/>
              </w:rPr>
            </w:pPr>
          </w:p>
          <w:p w14:paraId="59010000">
            <w:pPr>
              <w:widowControl w:val="0"/>
              <w:ind/>
              <w:jc w:val="both"/>
              <w:rPr>
                <w:sz w:val="24"/>
              </w:rPr>
            </w:pPr>
          </w:p>
          <w:p w14:paraId="5A010000">
            <w:pPr>
              <w:widowControl w:val="0"/>
              <w:ind/>
              <w:jc w:val="both"/>
              <w:rPr>
                <w:sz w:val="24"/>
              </w:rPr>
            </w:pPr>
          </w:p>
          <w:p w14:paraId="5B010000">
            <w:pPr>
              <w:widowControl w:val="0"/>
              <w:ind/>
              <w:jc w:val="both"/>
              <w:rPr>
                <w:sz w:val="24"/>
              </w:rPr>
            </w:pPr>
          </w:p>
          <w:p w14:paraId="5C010000">
            <w:pPr>
              <w:widowControl w:val="0"/>
              <w:ind/>
              <w:jc w:val="both"/>
              <w:rPr>
                <w:sz w:val="24"/>
              </w:rPr>
            </w:pPr>
          </w:p>
          <w:p w14:paraId="5D010000">
            <w:pPr>
              <w:widowControl w:val="0"/>
              <w:ind/>
              <w:jc w:val="both"/>
              <w:rPr>
                <w:sz w:val="24"/>
              </w:rPr>
            </w:pPr>
          </w:p>
          <w:p w14:paraId="5E010000">
            <w:pPr>
              <w:widowControl w:val="0"/>
              <w:ind/>
              <w:jc w:val="both"/>
              <w:rPr>
                <w:sz w:val="24"/>
              </w:rPr>
            </w:pPr>
          </w:p>
          <w:p w14:paraId="5F010000">
            <w:pPr>
              <w:widowControl w:val="0"/>
              <w:ind/>
              <w:jc w:val="both"/>
              <w:rPr>
                <w:sz w:val="24"/>
              </w:rPr>
            </w:pPr>
          </w:p>
          <w:p w14:paraId="60010000">
            <w:pPr>
              <w:widowControl w:val="0"/>
              <w:ind/>
              <w:jc w:val="both"/>
              <w:rPr>
                <w:sz w:val="24"/>
              </w:rPr>
            </w:pPr>
          </w:p>
          <w:p w14:paraId="61010000">
            <w:pPr>
              <w:widowControl w:val="0"/>
              <w:ind/>
              <w:jc w:val="both"/>
              <w:rPr>
                <w:sz w:val="24"/>
              </w:rPr>
            </w:pPr>
          </w:p>
          <w:p w14:paraId="62010000">
            <w:pPr>
              <w:widowControl w:val="0"/>
              <w:ind/>
              <w:jc w:val="both"/>
              <w:rPr>
                <w:sz w:val="24"/>
              </w:rPr>
            </w:pPr>
          </w:p>
          <w:p w14:paraId="63010000">
            <w:pPr>
              <w:widowControl w:val="0"/>
              <w:ind/>
              <w:jc w:val="both"/>
              <w:rPr>
                <w:sz w:val="24"/>
              </w:rPr>
            </w:pPr>
          </w:p>
          <w:p w14:paraId="64010000">
            <w:pPr>
              <w:widowControl w:val="0"/>
              <w:ind/>
              <w:jc w:val="both"/>
              <w:rPr>
                <w:sz w:val="24"/>
              </w:rPr>
            </w:pPr>
          </w:p>
          <w:p w14:paraId="65010000">
            <w:pPr>
              <w:widowControl w:val="0"/>
              <w:ind/>
              <w:jc w:val="both"/>
              <w:rPr>
                <w:sz w:val="24"/>
              </w:rPr>
            </w:pPr>
          </w:p>
          <w:p w14:paraId="66010000">
            <w:pPr>
              <w:widowControl w:val="0"/>
              <w:ind/>
              <w:jc w:val="both"/>
              <w:rPr>
                <w:sz w:val="24"/>
              </w:rPr>
            </w:pPr>
          </w:p>
          <w:p w14:paraId="67010000">
            <w:pPr>
              <w:widowControl w:val="0"/>
              <w:ind/>
              <w:jc w:val="both"/>
              <w:rPr>
                <w:sz w:val="24"/>
              </w:rPr>
            </w:pPr>
          </w:p>
          <w:p w14:paraId="68010000">
            <w:pPr>
              <w:widowControl w:val="0"/>
              <w:ind/>
              <w:jc w:val="both"/>
              <w:rPr>
                <w:sz w:val="24"/>
              </w:rPr>
            </w:pPr>
          </w:p>
          <w:p w14:paraId="69010000">
            <w:pPr>
              <w:widowControl w:val="0"/>
              <w:ind/>
              <w:jc w:val="both"/>
              <w:rPr>
                <w:sz w:val="24"/>
              </w:rPr>
            </w:pPr>
          </w:p>
          <w:p w14:paraId="6A010000">
            <w:pPr>
              <w:widowControl w:val="0"/>
              <w:ind/>
              <w:jc w:val="both"/>
              <w:rPr>
                <w:sz w:val="24"/>
              </w:rPr>
            </w:pPr>
          </w:p>
          <w:p w14:paraId="6B010000">
            <w:pPr>
              <w:widowControl w:val="0"/>
              <w:ind/>
              <w:jc w:val="both"/>
              <w:rPr>
                <w:sz w:val="24"/>
              </w:rPr>
            </w:pPr>
          </w:p>
          <w:p w14:paraId="6C010000">
            <w:pPr>
              <w:widowControl w:val="0"/>
              <w:ind/>
              <w:jc w:val="both"/>
              <w:rPr>
                <w:sz w:val="24"/>
              </w:rPr>
            </w:pPr>
          </w:p>
          <w:p w14:paraId="6D010000">
            <w:pPr>
              <w:widowControl w:val="0"/>
              <w:ind/>
              <w:jc w:val="both"/>
              <w:rPr>
                <w:sz w:val="24"/>
              </w:rPr>
            </w:pPr>
          </w:p>
          <w:p w14:paraId="6E010000">
            <w:pPr>
              <w:widowControl w:val="0"/>
              <w:ind/>
              <w:jc w:val="both"/>
              <w:rPr>
                <w:sz w:val="24"/>
              </w:rPr>
            </w:pPr>
          </w:p>
          <w:p w14:paraId="6F010000">
            <w:pPr>
              <w:widowControl w:val="0"/>
              <w:ind/>
              <w:jc w:val="both"/>
              <w:rPr>
                <w:sz w:val="24"/>
              </w:rPr>
            </w:pPr>
          </w:p>
          <w:p w14:paraId="70010000">
            <w:pPr>
              <w:widowControl w:val="0"/>
              <w:ind/>
              <w:jc w:val="both"/>
              <w:rPr>
                <w:sz w:val="24"/>
              </w:rPr>
            </w:pPr>
          </w:p>
          <w:p w14:paraId="71010000">
            <w:pPr>
              <w:widowControl w:val="0"/>
              <w:ind/>
              <w:jc w:val="both"/>
              <w:rPr>
                <w:sz w:val="24"/>
              </w:rPr>
            </w:pPr>
          </w:p>
          <w:p w14:paraId="72010000">
            <w:pPr>
              <w:widowControl w:val="0"/>
              <w:ind/>
              <w:jc w:val="both"/>
              <w:rPr>
                <w:sz w:val="24"/>
              </w:rPr>
            </w:pPr>
          </w:p>
          <w:p w14:paraId="73010000">
            <w:pPr>
              <w:widowControl w:val="0"/>
              <w:ind/>
              <w:jc w:val="both"/>
              <w:rPr>
                <w:sz w:val="24"/>
              </w:rPr>
            </w:pPr>
          </w:p>
          <w:p w14:paraId="74010000">
            <w:pPr>
              <w:widowControl w:val="0"/>
              <w:ind/>
              <w:jc w:val="both"/>
              <w:rPr>
                <w:sz w:val="24"/>
              </w:rPr>
            </w:pPr>
          </w:p>
          <w:p w14:paraId="75010000">
            <w:pPr>
              <w:widowControl w:val="0"/>
              <w:ind/>
              <w:jc w:val="both"/>
              <w:rPr>
                <w:sz w:val="24"/>
              </w:rPr>
            </w:pPr>
          </w:p>
          <w:p w14:paraId="76010000">
            <w:pPr>
              <w:widowControl w:val="0"/>
              <w:ind/>
              <w:jc w:val="both"/>
              <w:rPr>
                <w:sz w:val="24"/>
              </w:rPr>
            </w:pPr>
          </w:p>
          <w:p w14:paraId="77010000">
            <w:pPr>
              <w:widowControl w:val="0"/>
              <w:ind/>
              <w:jc w:val="both"/>
              <w:rPr>
                <w:sz w:val="24"/>
              </w:rPr>
            </w:pPr>
          </w:p>
          <w:p w14:paraId="78010000">
            <w:pPr>
              <w:widowControl w:val="0"/>
              <w:ind/>
              <w:jc w:val="both"/>
              <w:rPr>
                <w:sz w:val="24"/>
              </w:rPr>
            </w:pPr>
          </w:p>
          <w:p w14:paraId="79010000">
            <w:pPr>
              <w:widowControl w:val="0"/>
              <w:ind/>
              <w:jc w:val="both"/>
              <w:rPr>
                <w:sz w:val="24"/>
              </w:rPr>
            </w:pPr>
          </w:p>
          <w:p w14:paraId="7A010000">
            <w:pPr>
              <w:widowControl w:val="0"/>
              <w:ind/>
              <w:jc w:val="both"/>
              <w:rPr>
                <w:sz w:val="24"/>
              </w:rPr>
            </w:pPr>
          </w:p>
          <w:p w14:paraId="7B010000">
            <w:pPr>
              <w:widowControl w:val="0"/>
              <w:ind/>
              <w:jc w:val="both"/>
              <w:rPr>
                <w:sz w:val="24"/>
              </w:rPr>
            </w:pPr>
          </w:p>
          <w:p w14:paraId="7C010000">
            <w:pPr>
              <w:widowControl w:val="0"/>
              <w:ind/>
              <w:jc w:val="both"/>
              <w:rPr>
                <w:sz w:val="24"/>
              </w:rPr>
            </w:pPr>
          </w:p>
          <w:p w14:paraId="7D010000">
            <w:pPr>
              <w:widowControl w:val="0"/>
              <w:ind/>
              <w:jc w:val="both"/>
              <w:rPr>
                <w:sz w:val="24"/>
              </w:rPr>
            </w:pPr>
          </w:p>
          <w:p w14:paraId="7E010000">
            <w:pPr>
              <w:widowControl w:val="0"/>
              <w:ind/>
              <w:jc w:val="both"/>
              <w:rPr>
                <w:sz w:val="24"/>
              </w:rPr>
            </w:pPr>
          </w:p>
          <w:p w14:paraId="7F010000">
            <w:pPr>
              <w:widowControl w:val="0"/>
              <w:ind/>
              <w:jc w:val="both"/>
              <w:rPr>
                <w:sz w:val="24"/>
              </w:rPr>
            </w:pPr>
          </w:p>
          <w:p w14:paraId="80010000">
            <w:pPr>
              <w:widowControl w:val="0"/>
              <w:ind/>
              <w:jc w:val="both"/>
              <w:rPr>
                <w:sz w:val="24"/>
              </w:rPr>
            </w:pPr>
          </w:p>
          <w:p w14:paraId="81010000">
            <w:pPr>
              <w:widowControl w:val="0"/>
              <w:ind/>
              <w:jc w:val="both"/>
              <w:rPr>
                <w:sz w:val="24"/>
              </w:rPr>
            </w:pPr>
          </w:p>
          <w:p w14:paraId="82010000">
            <w:pPr>
              <w:widowControl w:val="0"/>
              <w:ind/>
              <w:jc w:val="both"/>
              <w:rPr>
                <w:sz w:val="24"/>
              </w:rPr>
            </w:pPr>
          </w:p>
          <w:p w14:paraId="83010000">
            <w:pPr>
              <w:widowControl w:val="0"/>
              <w:ind/>
              <w:jc w:val="both"/>
              <w:rPr>
                <w:sz w:val="24"/>
              </w:rPr>
            </w:pPr>
          </w:p>
          <w:p w14:paraId="84010000">
            <w:pPr>
              <w:widowControl w:val="0"/>
              <w:ind/>
              <w:jc w:val="both"/>
              <w:rPr>
                <w:sz w:val="24"/>
              </w:rPr>
            </w:pPr>
          </w:p>
          <w:p w14:paraId="85010000">
            <w:pPr>
              <w:widowControl w:val="0"/>
              <w:ind/>
              <w:jc w:val="both"/>
              <w:rPr>
                <w:sz w:val="24"/>
              </w:rPr>
            </w:pPr>
          </w:p>
          <w:p w14:paraId="86010000">
            <w:pPr>
              <w:widowControl w:val="0"/>
              <w:ind/>
              <w:jc w:val="both"/>
              <w:rPr>
                <w:sz w:val="24"/>
              </w:rPr>
            </w:pPr>
          </w:p>
          <w:p w14:paraId="87010000">
            <w:pPr>
              <w:widowControl w:val="0"/>
              <w:ind/>
              <w:jc w:val="both"/>
              <w:rPr>
                <w:sz w:val="24"/>
              </w:rPr>
            </w:pPr>
          </w:p>
          <w:p w14:paraId="88010000">
            <w:pPr>
              <w:widowControl w:val="0"/>
              <w:ind/>
              <w:jc w:val="both"/>
              <w:rPr>
                <w:sz w:val="24"/>
              </w:rPr>
            </w:pPr>
          </w:p>
          <w:p w14:paraId="89010000">
            <w:pPr>
              <w:widowControl w:val="0"/>
              <w:ind/>
              <w:jc w:val="both"/>
              <w:rPr>
                <w:sz w:val="24"/>
              </w:rPr>
            </w:pPr>
          </w:p>
          <w:p w14:paraId="8A010000">
            <w:pPr>
              <w:widowControl w:val="0"/>
              <w:ind/>
              <w:jc w:val="both"/>
              <w:rPr>
                <w:sz w:val="24"/>
              </w:rPr>
            </w:pPr>
          </w:p>
          <w:p w14:paraId="8B010000">
            <w:pPr>
              <w:widowControl w:val="0"/>
              <w:ind/>
              <w:jc w:val="both"/>
              <w:rPr>
                <w:sz w:val="24"/>
              </w:rPr>
            </w:pPr>
          </w:p>
          <w:p w14:paraId="8C010000">
            <w:pPr>
              <w:widowControl w:val="0"/>
              <w:ind/>
              <w:jc w:val="both"/>
              <w:rPr>
                <w:sz w:val="24"/>
              </w:rPr>
            </w:pPr>
          </w:p>
          <w:p w14:paraId="8D010000">
            <w:pPr>
              <w:widowControl w:val="0"/>
              <w:ind/>
              <w:jc w:val="both"/>
              <w:rPr>
                <w:sz w:val="24"/>
              </w:rPr>
            </w:pPr>
          </w:p>
          <w:p w14:paraId="8E010000">
            <w:pPr>
              <w:widowControl w:val="0"/>
              <w:ind/>
              <w:jc w:val="both"/>
              <w:rPr>
                <w:sz w:val="24"/>
              </w:rPr>
            </w:pPr>
          </w:p>
          <w:p w14:paraId="8F010000">
            <w:pPr>
              <w:widowControl w:val="0"/>
              <w:ind/>
              <w:jc w:val="both"/>
              <w:rPr>
                <w:sz w:val="24"/>
              </w:rPr>
            </w:pPr>
          </w:p>
          <w:p w14:paraId="90010000">
            <w:pPr>
              <w:widowControl w:val="0"/>
              <w:ind/>
              <w:jc w:val="both"/>
              <w:rPr>
                <w:sz w:val="24"/>
              </w:rPr>
            </w:pPr>
          </w:p>
          <w:p w14:paraId="91010000">
            <w:pPr>
              <w:widowControl w:val="0"/>
              <w:ind/>
              <w:jc w:val="both"/>
              <w:rPr>
                <w:sz w:val="24"/>
              </w:rPr>
            </w:pPr>
          </w:p>
          <w:p w14:paraId="92010000">
            <w:pPr>
              <w:widowControl w:val="0"/>
              <w:ind/>
              <w:jc w:val="both"/>
              <w:rPr>
                <w:sz w:val="24"/>
              </w:rPr>
            </w:pPr>
          </w:p>
          <w:p w14:paraId="93010000">
            <w:pPr>
              <w:widowControl w:val="0"/>
              <w:ind/>
              <w:jc w:val="both"/>
              <w:rPr>
                <w:sz w:val="24"/>
              </w:rPr>
            </w:pPr>
          </w:p>
          <w:p w14:paraId="94010000">
            <w:pPr>
              <w:widowControl w:val="0"/>
              <w:ind/>
              <w:jc w:val="both"/>
              <w:rPr>
                <w:sz w:val="24"/>
              </w:rPr>
            </w:pPr>
          </w:p>
          <w:p w14:paraId="95010000">
            <w:pPr>
              <w:widowControl w:val="0"/>
              <w:ind/>
              <w:jc w:val="both"/>
              <w:rPr>
                <w:sz w:val="24"/>
              </w:rPr>
            </w:pPr>
          </w:p>
          <w:p w14:paraId="96010000">
            <w:pPr>
              <w:widowControl w:val="0"/>
              <w:ind/>
              <w:jc w:val="both"/>
              <w:rPr>
                <w:sz w:val="24"/>
              </w:rPr>
            </w:pPr>
          </w:p>
          <w:p w14:paraId="97010000">
            <w:pPr>
              <w:widowControl w:val="0"/>
              <w:ind/>
              <w:jc w:val="both"/>
              <w:rPr>
                <w:sz w:val="24"/>
              </w:rPr>
            </w:pPr>
          </w:p>
          <w:p w14:paraId="98010000">
            <w:pPr>
              <w:widowControl w:val="0"/>
              <w:ind/>
              <w:jc w:val="both"/>
              <w:rPr>
                <w:sz w:val="24"/>
              </w:rPr>
            </w:pPr>
          </w:p>
          <w:p w14:paraId="99010000">
            <w:pPr>
              <w:widowControl w:val="0"/>
              <w:ind/>
              <w:jc w:val="both"/>
              <w:rPr>
                <w:sz w:val="24"/>
              </w:rPr>
            </w:pPr>
          </w:p>
          <w:p w14:paraId="9A010000">
            <w:pPr>
              <w:widowControl w:val="0"/>
              <w:ind/>
              <w:jc w:val="both"/>
              <w:rPr>
                <w:sz w:val="24"/>
              </w:rPr>
            </w:pPr>
          </w:p>
          <w:p w14:paraId="9B010000">
            <w:pPr>
              <w:widowControl w:val="0"/>
              <w:ind/>
              <w:jc w:val="both"/>
              <w:rPr>
                <w:sz w:val="24"/>
              </w:rPr>
            </w:pPr>
          </w:p>
          <w:p w14:paraId="9C010000">
            <w:pPr>
              <w:widowControl w:val="0"/>
              <w:ind/>
              <w:jc w:val="both"/>
              <w:rPr>
                <w:sz w:val="24"/>
              </w:rPr>
            </w:pPr>
          </w:p>
          <w:p w14:paraId="9D010000">
            <w:pPr>
              <w:widowControl w:val="0"/>
              <w:ind/>
              <w:jc w:val="both"/>
              <w:rPr>
                <w:sz w:val="24"/>
              </w:rPr>
            </w:pPr>
          </w:p>
          <w:p w14:paraId="9E010000">
            <w:pPr>
              <w:widowControl w:val="0"/>
              <w:ind/>
              <w:jc w:val="both"/>
              <w:rPr>
                <w:sz w:val="24"/>
              </w:rPr>
            </w:pPr>
          </w:p>
          <w:p w14:paraId="9F010000">
            <w:pPr>
              <w:widowControl w:val="0"/>
              <w:ind/>
              <w:jc w:val="both"/>
              <w:rPr>
                <w:sz w:val="24"/>
              </w:rPr>
            </w:pPr>
          </w:p>
          <w:p w14:paraId="A0010000">
            <w:pPr>
              <w:widowControl w:val="0"/>
              <w:ind/>
              <w:jc w:val="both"/>
              <w:rPr>
                <w:sz w:val="24"/>
              </w:rPr>
            </w:pPr>
          </w:p>
          <w:p w14:paraId="A1010000">
            <w:pPr>
              <w:widowControl w:val="0"/>
              <w:ind/>
              <w:jc w:val="both"/>
              <w:rPr>
                <w:sz w:val="24"/>
              </w:rPr>
            </w:pPr>
          </w:p>
          <w:p w14:paraId="A2010000">
            <w:pPr>
              <w:widowControl w:val="0"/>
              <w:ind/>
              <w:jc w:val="both"/>
              <w:rPr>
                <w:sz w:val="24"/>
              </w:rPr>
            </w:pPr>
          </w:p>
          <w:p w14:paraId="A3010000">
            <w:pPr>
              <w:widowControl w:val="0"/>
              <w:ind/>
              <w:jc w:val="both"/>
              <w:rPr>
                <w:sz w:val="24"/>
              </w:rPr>
            </w:pPr>
          </w:p>
          <w:p w14:paraId="A4010000">
            <w:pPr>
              <w:widowControl w:val="0"/>
              <w:ind/>
              <w:jc w:val="both"/>
              <w:rPr>
                <w:sz w:val="24"/>
              </w:rPr>
            </w:pPr>
          </w:p>
          <w:p w14:paraId="A5010000">
            <w:pPr>
              <w:widowControl w:val="0"/>
              <w:ind/>
              <w:jc w:val="both"/>
              <w:rPr>
                <w:sz w:val="24"/>
              </w:rPr>
            </w:pPr>
          </w:p>
          <w:p w14:paraId="A6010000">
            <w:pPr>
              <w:widowControl w:val="0"/>
              <w:ind/>
              <w:jc w:val="both"/>
              <w:rPr>
                <w:sz w:val="24"/>
              </w:rPr>
            </w:pPr>
          </w:p>
          <w:p w14:paraId="A7010000">
            <w:pPr>
              <w:widowControl w:val="0"/>
              <w:ind/>
              <w:jc w:val="both"/>
              <w:rPr>
                <w:sz w:val="24"/>
              </w:rPr>
            </w:pPr>
          </w:p>
          <w:p w14:paraId="A8010000">
            <w:pPr>
              <w:widowControl w:val="0"/>
              <w:ind/>
              <w:jc w:val="both"/>
              <w:rPr>
                <w:sz w:val="24"/>
              </w:rPr>
            </w:pPr>
          </w:p>
          <w:p w14:paraId="A9010000">
            <w:pPr>
              <w:widowControl w:val="0"/>
              <w:ind/>
              <w:jc w:val="both"/>
              <w:rPr>
                <w:sz w:val="24"/>
              </w:rPr>
            </w:pPr>
          </w:p>
          <w:p w14:paraId="AA010000">
            <w:pPr>
              <w:widowControl w:val="0"/>
              <w:ind/>
              <w:jc w:val="both"/>
              <w:rPr>
                <w:sz w:val="24"/>
              </w:rPr>
            </w:pPr>
          </w:p>
          <w:p w14:paraId="AB010000">
            <w:pPr>
              <w:widowControl w:val="0"/>
              <w:ind/>
              <w:jc w:val="both"/>
              <w:rPr>
                <w:sz w:val="24"/>
              </w:rPr>
            </w:pPr>
          </w:p>
          <w:p w14:paraId="AC010000">
            <w:pPr>
              <w:widowControl w:val="0"/>
              <w:ind/>
              <w:jc w:val="both"/>
              <w:rPr>
                <w:sz w:val="24"/>
              </w:rPr>
            </w:pPr>
          </w:p>
          <w:p w14:paraId="AD010000">
            <w:pPr>
              <w:widowControl w:val="0"/>
              <w:ind/>
              <w:jc w:val="both"/>
              <w:rPr>
                <w:sz w:val="24"/>
              </w:rPr>
            </w:pPr>
          </w:p>
          <w:p w14:paraId="AE010000">
            <w:pPr>
              <w:widowControl w:val="0"/>
              <w:ind/>
              <w:jc w:val="both"/>
              <w:rPr>
                <w:sz w:val="24"/>
              </w:rPr>
            </w:pPr>
          </w:p>
          <w:p w14:paraId="AF010000">
            <w:pPr>
              <w:widowControl w:val="0"/>
              <w:ind/>
              <w:jc w:val="both"/>
              <w:rPr>
                <w:sz w:val="24"/>
              </w:rPr>
            </w:pPr>
          </w:p>
          <w:p w14:paraId="B0010000">
            <w:pPr>
              <w:widowControl w:val="0"/>
              <w:ind/>
              <w:jc w:val="both"/>
              <w:rPr>
                <w:sz w:val="24"/>
              </w:rPr>
            </w:pPr>
          </w:p>
          <w:p w14:paraId="B1010000">
            <w:pPr>
              <w:widowControl w:val="0"/>
              <w:ind/>
              <w:jc w:val="both"/>
              <w:rPr>
                <w:sz w:val="24"/>
              </w:rPr>
            </w:pPr>
          </w:p>
          <w:p w14:paraId="B2010000">
            <w:pPr>
              <w:widowControl w:val="0"/>
              <w:ind/>
              <w:jc w:val="both"/>
              <w:rPr>
                <w:sz w:val="24"/>
              </w:rPr>
            </w:pPr>
          </w:p>
          <w:p w14:paraId="B3010000">
            <w:pPr>
              <w:widowControl w:val="0"/>
              <w:ind/>
              <w:jc w:val="both"/>
              <w:rPr>
                <w:sz w:val="24"/>
              </w:rPr>
            </w:pPr>
          </w:p>
          <w:p w14:paraId="B4010000">
            <w:pPr>
              <w:widowControl w:val="0"/>
              <w:ind/>
              <w:jc w:val="both"/>
              <w:rPr>
                <w:sz w:val="24"/>
              </w:rPr>
            </w:pPr>
          </w:p>
          <w:p w14:paraId="B5010000">
            <w:pPr>
              <w:widowControl w:val="0"/>
              <w:ind/>
              <w:jc w:val="both"/>
              <w:rPr>
                <w:sz w:val="24"/>
              </w:rPr>
            </w:pPr>
          </w:p>
          <w:p w14:paraId="B6010000">
            <w:pPr>
              <w:widowControl w:val="0"/>
              <w:ind/>
              <w:jc w:val="both"/>
              <w:rPr>
                <w:sz w:val="24"/>
              </w:rPr>
            </w:pPr>
          </w:p>
          <w:p w14:paraId="B7010000">
            <w:pPr>
              <w:widowControl w:val="0"/>
              <w:ind/>
              <w:jc w:val="both"/>
              <w:rPr>
                <w:sz w:val="24"/>
              </w:rPr>
            </w:pPr>
          </w:p>
          <w:p w14:paraId="B8010000">
            <w:pPr>
              <w:widowControl w:val="0"/>
              <w:ind/>
              <w:jc w:val="both"/>
              <w:rPr>
                <w:sz w:val="24"/>
              </w:rPr>
            </w:pPr>
          </w:p>
          <w:p w14:paraId="B9010000">
            <w:pPr>
              <w:widowControl w:val="0"/>
              <w:ind/>
              <w:jc w:val="both"/>
              <w:rPr>
                <w:sz w:val="24"/>
              </w:rPr>
            </w:pPr>
          </w:p>
          <w:p w14:paraId="BA010000">
            <w:pPr>
              <w:widowControl w:val="0"/>
              <w:ind/>
              <w:jc w:val="both"/>
              <w:rPr>
                <w:sz w:val="24"/>
              </w:rPr>
            </w:pPr>
          </w:p>
          <w:p w14:paraId="BB010000">
            <w:pPr>
              <w:widowControl w:val="0"/>
              <w:ind/>
              <w:jc w:val="both"/>
              <w:rPr>
                <w:sz w:val="24"/>
              </w:rPr>
            </w:pPr>
          </w:p>
          <w:p w14:paraId="BC010000">
            <w:pPr>
              <w:widowControl w:val="0"/>
              <w:ind/>
              <w:jc w:val="both"/>
              <w:rPr>
                <w:sz w:val="24"/>
              </w:rPr>
            </w:pPr>
          </w:p>
          <w:p w14:paraId="BD010000">
            <w:pPr>
              <w:widowControl w:val="0"/>
              <w:ind/>
              <w:jc w:val="both"/>
              <w:rPr>
                <w:sz w:val="24"/>
              </w:rPr>
            </w:pPr>
          </w:p>
          <w:p w14:paraId="BE010000">
            <w:pPr>
              <w:widowControl w:val="0"/>
              <w:ind/>
              <w:jc w:val="both"/>
              <w:rPr>
                <w:sz w:val="24"/>
              </w:rPr>
            </w:pPr>
          </w:p>
          <w:p w14:paraId="BF010000">
            <w:pPr>
              <w:widowControl w:val="0"/>
              <w:ind/>
              <w:jc w:val="both"/>
              <w:rPr>
                <w:sz w:val="24"/>
              </w:rPr>
            </w:pPr>
          </w:p>
          <w:p w14:paraId="C0010000">
            <w:pPr>
              <w:widowControl w:val="0"/>
              <w:ind/>
              <w:jc w:val="both"/>
              <w:rPr>
                <w:sz w:val="24"/>
              </w:rPr>
            </w:pPr>
          </w:p>
          <w:p w14:paraId="C1010000">
            <w:pPr>
              <w:widowControl w:val="0"/>
              <w:ind/>
              <w:jc w:val="both"/>
              <w:rPr>
                <w:sz w:val="24"/>
              </w:rPr>
            </w:pPr>
          </w:p>
          <w:p w14:paraId="C2010000">
            <w:pPr>
              <w:widowControl w:val="0"/>
              <w:ind/>
              <w:jc w:val="both"/>
              <w:rPr>
                <w:sz w:val="24"/>
              </w:rPr>
            </w:pPr>
          </w:p>
          <w:p w14:paraId="C3010000">
            <w:pPr>
              <w:widowControl w:val="0"/>
              <w:ind/>
              <w:jc w:val="both"/>
              <w:rPr>
                <w:sz w:val="24"/>
              </w:rPr>
            </w:pPr>
          </w:p>
          <w:p w14:paraId="C4010000">
            <w:pPr>
              <w:widowControl w:val="0"/>
              <w:ind/>
              <w:jc w:val="both"/>
              <w:rPr>
                <w:sz w:val="24"/>
              </w:rPr>
            </w:pPr>
          </w:p>
          <w:p w14:paraId="C5010000">
            <w:pPr>
              <w:widowControl w:val="0"/>
              <w:ind/>
              <w:jc w:val="both"/>
              <w:rPr>
                <w:sz w:val="24"/>
              </w:rPr>
            </w:pPr>
          </w:p>
          <w:p w14:paraId="C6010000">
            <w:pPr>
              <w:widowControl w:val="0"/>
              <w:ind/>
              <w:jc w:val="both"/>
              <w:rPr>
                <w:sz w:val="24"/>
              </w:rPr>
            </w:pPr>
          </w:p>
          <w:p w14:paraId="C7010000">
            <w:pPr>
              <w:widowControl w:val="0"/>
              <w:ind/>
              <w:jc w:val="both"/>
              <w:rPr>
                <w:sz w:val="24"/>
              </w:rPr>
            </w:pPr>
          </w:p>
          <w:p w14:paraId="C8010000">
            <w:pPr>
              <w:widowControl w:val="0"/>
              <w:ind/>
              <w:jc w:val="both"/>
              <w:rPr>
                <w:sz w:val="24"/>
              </w:rPr>
            </w:pPr>
          </w:p>
          <w:p w14:paraId="C9010000">
            <w:pPr>
              <w:widowControl w:val="0"/>
              <w:ind/>
              <w:jc w:val="both"/>
              <w:rPr>
                <w:sz w:val="24"/>
              </w:rPr>
            </w:pPr>
          </w:p>
          <w:p w14:paraId="CA010000">
            <w:pPr>
              <w:widowControl w:val="0"/>
              <w:ind/>
              <w:jc w:val="both"/>
              <w:rPr>
                <w:sz w:val="24"/>
              </w:rPr>
            </w:pPr>
          </w:p>
          <w:p w14:paraId="CB010000">
            <w:pPr>
              <w:widowControl w:val="0"/>
              <w:ind/>
              <w:jc w:val="both"/>
              <w:rPr>
                <w:sz w:val="24"/>
              </w:rPr>
            </w:pPr>
          </w:p>
          <w:p w14:paraId="CC010000">
            <w:pPr>
              <w:widowControl w:val="0"/>
              <w:ind/>
              <w:jc w:val="both"/>
              <w:rPr>
                <w:sz w:val="24"/>
              </w:rPr>
            </w:pPr>
          </w:p>
          <w:p w14:paraId="CD010000">
            <w:pPr>
              <w:widowControl w:val="0"/>
              <w:ind/>
              <w:jc w:val="both"/>
              <w:rPr>
                <w:sz w:val="24"/>
              </w:rPr>
            </w:pPr>
          </w:p>
          <w:p w14:paraId="CE010000">
            <w:pPr>
              <w:widowControl w:val="0"/>
              <w:ind/>
              <w:jc w:val="both"/>
              <w:rPr>
                <w:sz w:val="24"/>
              </w:rPr>
            </w:pPr>
          </w:p>
          <w:p w14:paraId="CF010000">
            <w:pPr>
              <w:widowControl w:val="0"/>
              <w:ind/>
              <w:jc w:val="both"/>
              <w:rPr>
                <w:sz w:val="24"/>
              </w:rPr>
            </w:pPr>
          </w:p>
          <w:p w14:paraId="D0010000">
            <w:pPr>
              <w:widowControl w:val="0"/>
              <w:ind/>
              <w:jc w:val="both"/>
              <w:rPr>
                <w:sz w:val="24"/>
              </w:rPr>
            </w:pPr>
          </w:p>
          <w:p w14:paraId="D1010000">
            <w:pPr>
              <w:widowControl w:val="0"/>
              <w:ind/>
              <w:jc w:val="both"/>
              <w:rPr>
                <w:sz w:val="24"/>
              </w:rPr>
            </w:pPr>
          </w:p>
          <w:p w14:paraId="D2010000">
            <w:pPr>
              <w:widowControl w:val="0"/>
              <w:ind/>
              <w:jc w:val="both"/>
              <w:rPr>
                <w:sz w:val="24"/>
              </w:rPr>
            </w:pPr>
          </w:p>
          <w:p w14:paraId="D3010000">
            <w:pPr>
              <w:widowControl w:val="0"/>
              <w:ind/>
              <w:jc w:val="both"/>
              <w:rPr>
                <w:sz w:val="24"/>
              </w:rPr>
            </w:pPr>
          </w:p>
          <w:p w14:paraId="D4010000">
            <w:pPr>
              <w:widowControl w:val="0"/>
              <w:ind/>
              <w:jc w:val="both"/>
              <w:rPr>
                <w:sz w:val="24"/>
              </w:rPr>
            </w:pPr>
          </w:p>
          <w:p w14:paraId="D5010000">
            <w:pPr>
              <w:widowControl w:val="0"/>
              <w:ind/>
              <w:jc w:val="both"/>
              <w:rPr>
                <w:sz w:val="24"/>
              </w:rPr>
            </w:pPr>
          </w:p>
          <w:p w14:paraId="D6010000">
            <w:pPr>
              <w:widowControl w:val="0"/>
              <w:ind/>
              <w:jc w:val="both"/>
              <w:rPr>
                <w:sz w:val="24"/>
              </w:rPr>
            </w:pPr>
          </w:p>
          <w:p w14:paraId="D7010000">
            <w:pPr>
              <w:widowControl w:val="0"/>
              <w:ind/>
              <w:jc w:val="both"/>
              <w:rPr>
                <w:sz w:val="24"/>
              </w:rPr>
            </w:pPr>
          </w:p>
          <w:p w14:paraId="D8010000">
            <w:pPr>
              <w:widowControl w:val="0"/>
              <w:ind/>
              <w:jc w:val="both"/>
              <w:rPr>
                <w:sz w:val="24"/>
              </w:rPr>
            </w:pPr>
          </w:p>
          <w:p w14:paraId="D9010000">
            <w:pPr>
              <w:widowControl w:val="0"/>
              <w:ind/>
              <w:jc w:val="both"/>
              <w:rPr>
                <w:sz w:val="24"/>
              </w:rPr>
            </w:pPr>
          </w:p>
          <w:p w14:paraId="DA010000">
            <w:pPr>
              <w:widowControl w:val="0"/>
              <w:ind/>
              <w:jc w:val="both"/>
              <w:rPr>
                <w:sz w:val="24"/>
              </w:rPr>
            </w:pPr>
          </w:p>
          <w:p w14:paraId="DB010000">
            <w:pPr>
              <w:widowControl w:val="0"/>
              <w:ind/>
              <w:jc w:val="both"/>
              <w:rPr>
                <w:sz w:val="24"/>
              </w:rPr>
            </w:pPr>
          </w:p>
          <w:p w14:paraId="DC010000">
            <w:pPr>
              <w:widowControl w:val="0"/>
              <w:ind/>
              <w:jc w:val="both"/>
              <w:rPr>
                <w:sz w:val="24"/>
              </w:rPr>
            </w:pPr>
          </w:p>
          <w:p w14:paraId="DD010000">
            <w:pPr>
              <w:widowControl w:val="0"/>
              <w:ind/>
              <w:jc w:val="both"/>
              <w:rPr>
                <w:sz w:val="24"/>
              </w:rPr>
            </w:pPr>
          </w:p>
          <w:p w14:paraId="DE010000">
            <w:pPr>
              <w:widowControl w:val="0"/>
              <w:ind/>
              <w:jc w:val="both"/>
              <w:rPr>
                <w:sz w:val="24"/>
              </w:rPr>
            </w:pPr>
          </w:p>
          <w:p w14:paraId="DF010000">
            <w:pPr>
              <w:widowControl w:val="0"/>
              <w:ind/>
              <w:jc w:val="both"/>
              <w:rPr>
                <w:sz w:val="24"/>
              </w:rPr>
            </w:pPr>
          </w:p>
          <w:p w14:paraId="E0010000">
            <w:pPr>
              <w:widowControl w:val="0"/>
              <w:ind/>
              <w:jc w:val="both"/>
              <w:rPr>
                <w:sz w:val="24"/>
              </w:rPr>
            </w:pPr>
          </w:p>
          <w:p w14:paraId="E1010000">
            <w:pPr>
              <w:widowControl w:val="0"/>
              <w:ind/>
              <w:jc w:val="both"/>
              <w:rPr>
                <w:sz w:val="24"/>
              </w:rPr>
            </w:pPr>
          </w:p>
          <w:p w14:paraId="E2010000">
            <w:pPr>
              <w:widowControl w:val="0"/>
              <w:ind/>
              <w:jc w:val="both"/>
              <w:rPr>
                <w:sz w:val="24"/>
              </w:rPr>
            </w:pPr>
          </w:p>
          <w:p w14:paraId="E3010000">
            <w:pPr>
              <w:widowControl w:val="0"/>
              <w:ind/>
              <w:jc w:val="both"/>
              <w:rPr>
                <w:sz w:val="24"/>
              </w:rPr>
            </w:pPr>
          </w:p>
          <w:p w14:paraId="E4010000">
            <w:pPr>
              <w:widowControl w:val="0"/>
              <w:ind/>
              <w:jc w:val="both"/>
              <w:rPr>
                <w:sz w:val="24"/>
              </w:rPr>
            </w:pPr>
          </w:p>
          <w:p w14:paraId="E5010000">
            <w:pPr>
              <w:widowControl w:val="0"/>
              <w:ind/>
              <w:jc w:val="both"/>
              <w:rPr>
                <w:sz w:val="24"/>
              </w:rPr>
            </w:pPr>
          </w:p>
          <w:p w14:paraId="E6010000">
            <w:pPr>
              <w:widowControl w:val="0"/>
              <w:ind/>
              <w:jc w:val="both"/>
              <w:rPr>
                <w:sz w:val="24"/>
              </w:rPr>
            </w:pPr>
          </w:p>
          <w:p w14:paraId="E7010000">
            <w:pPr>
              <w:widowControl w:val="0"/>
              <w:ind/>
              <w:jc w:val="both"/>
              <w:rPr>
                <w:sz w:val="24"/>
              </w:rPr>
            </w:pPr>
          </w:p>
          <w:p w14:paraId="E8010000">
            <w:pPr>
              <w:widowControl w:val="0"/>
              <w:ind/>
              <w:jc w:val="both"/>
              <w:rPr>
                <w:sz w:val="24"/>
              </w:rPr>
            </w:pPr>
          </w:p>
          <w:p w14:paraId="E9010000">
            <w:pPr>
              <w:widowControl w:val="0"/>
              <w:ind/>
              <w:jc w:val="both"/>
              <w:rPr>
                <w:sz w:val="24"/>
              </w:rPr>
            </w:pPr>
          </w:p>
          <w:p w14:paraId="EA010000">
            <w:pPr>
              <w:widowControl w:val="0"/>
              <w:ind/>
              <w:jc w:val="both"/>
              <w:rPr>
                <w:sz w:val="24"/>
              </w:rPr>
            </w:pPr>
          </w:p>
          <w:p w14:paraId="EB010000">
            <w:pPr>
              <w:widowControl w:val="0"/>
              <w:ind/>
              <w:jc w:val="both"/>
              <w:rPr>
                <w:sz w:val="24"/>
              </w:rPr>
            </w:pPr>
          </w:p>
          <w:p w14:paraId="EC010000">
            <w:pPr>
              <w:widowControl w:val="0"/>
              <w:ind/>
              <w:jc w:val="both"/>
              <w:rPr>
                <w:sz w:val="24"/>
              </w:rPr>
            </w:pPr>
          </w:p>
          <w:p w14:paraId="ED010000">
            <w:pPr>
              <w:widowControl w:val="0"/>
              <w:ind/>
              <w:jc w:val="both"/>
              <w:rPr>
                <w:sz w:val="24"/>
              </w:rPr>
            </w:pPr>
          </w:p>
          <w:p w14:paraId="EE010000">
            <w:pPr>
              <w:widowControl w:val="0"/>
              <w:ind/>
              <w:jc w:val="both"/>
              <w:rPr>
                <w:sz w:val="24"/>
              </w:rPr>
            </w:pPr>
          </w:p>
          <w:p w14:paraId="EF010000">
            <w:pPr>
              <w:widowControl w:val="0"/>
              <w:ind/>
              <w:jc w:val="both"/>
              <w:rPr>
                <w:sz w:val="24"/>
              </w:rPr>
            </w:pPr>
          </w:p>
          <w:p w14:paraId="F0010000">
            <w:pPr>
              <w:widowControl w:val="0"/>
              <w:ind/>
              <w:jc w:val="both"/>
              <w:rPr>
                <w:sz w:val="24"/>
              </w:rPr>
            </w:pPr>
          </w:p>
          <w:p w14:paraId="F1010000">
            <w:pPr>
              <w:widowControl w:val="0"/>
              <w:ind/>
              <w:jc w:val="both"/>
              <w:rPr>
                <w:sz w:val="24"/>
              </w:rPr>
            </w:pPr>
          </w:p>
          <w:p w14:paraId="F2010000">
            <w:pPr>
              <w:widowControl w:val="0"/>
              <w:ind/>
              <w:jc w:val="both"/>
              <w:rPr>
                <w:sz w:val="24"/>
              </w:rPr>
            </w:pPr>
          </w:p>
          <w:p w14:paraId="F3010000">
            <w:pPr>
              <w:widowControl w:val="0"/>
              <w:ind/>
              <w:jc w:val="both"/>
              <w:rPr>
                <w:sz w:val="24"/>
              </w:rPr>
            </w:pPr>
          </w:p>
          <w:p w14:paraId="F4010000">
            <w:pPr>
              <w:widowControl w:val="0"/>
              <w:ind/>
              <w:jc w:val="both"/>
              <w:rPr>
                <w:sz w:val="24"/>
              </w:rPr>
            </w:pPr>
          </w:p>
          <w:p w14:paraId="F5010000">
            <w:pPr>
              <w:widowControl w:val="0"/>
              <w:ind/>
              <w:jc w:val="both"/>
              <w:rPr>
                <w:sz w:val="24"/>
              </w:rPr>
            </w:pPr>
          </w:p>
          <w:p w14:paraId="F6010000">
            <w:pPr>
              <w:widowControl w:val="0"/>
              <w:ind/>
              <w:jc w:val="both"/>
              <w:rPr>
                <w:sz w:val="24"/>
              </w:rPr>
            </w:pPr>
          </w:p>
          <w:p w14:paraId="F7010000">
            <w:pPr>
              <w:widowControl w:val="0"/>
              <w:ind/>
              <w:jc w:val="both"/>
              <w:rPr>
                <w:sz w:val="24"/>
              </w:rPr>
            </w:pPr>
          </w:p>
          <w:p w14:paraId="F8010000">
            <w:pPr>
              <w:widowControl w:val="0"/>
              <w:ind/>
              <w:jc w:val="both"/>
              <w:rPr>
                <w:sz w:val="24"/>
              </w:rPr>
            </w:pPr>
          </w:p>
          <w:p w14:paraId="F9010000">
            <w:pPr>
              <w:widowControl w:val="0"/>
              <w:ind/>
              <w:jc w:val="both"/>
              <w:rPr>
                <w:sz w:val="24"/>
              </w:rPr>
            </w:pPr>
          </w:p>
          <w:p w14:paraId="FA010000">
            <w:pPr>
              <w:widowControl w:val="0"/>
              <w:ind/>
              <w:jc w:val="both"/>
              <w:rPr>
                <w:sz w:val="24"/>
              </w:rPr>
            </w:pPr>
          </w:p>
          <w:p w14:paraId="FB010000">
            <w:pPr>
              <w:widowControl w:val="0"/>
              <w:ind/>
              <w:jc w:val="both"/>
              <w:rPr>
                <w:sz w:val="24"/>
              </w:rPr>
            </w:pPr>
          </w:p>
          <w:p w14:paraId="FC010000">
            <w:pPr>
              <w:widowControl w:val="0"/>
              <w:ind/>
              <w:jc w:val="both"/>
              <w:rPr>
                <w:sz w:val="24"/>
              </w:rPr>
            </w:pPr>
          </w:p>
          <w:p w14:paraId="FD010000">
            <w:pPr>
              <w:widowControl w:val="0"/>
              <w:ind/>
              <w:jc w:val="both"/>
              <w:rPr>
                <w:sz w:val="24"/>
              </w:rPr>
            </w:pPr>
          </w:p>
          <w:p w14:paraId="FE010000">
            <w:pPr>
              <w:widowControl w:val="0"/>
              <w:ind/>
              <w:jc w:val="both"/>
              <w:rPr>
                <w:sz w:val="24"/>
              </w:rPr>
            </w:pPr>
          </w:p>
          <w:p w14:paraId="FF010000">
            <w:pPr>
              <w:widowControl w:val="0"/>
              <w:ind/>
              <w:jc w:val="both"/>
              <w:rPr>
                <w:sz w:val="24"/>
              </w:rPr>
            </w:pPr>
          </w:p>
          <w:p w14:paraId="00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ведения и хранения регистрационных дел</w:t>
            </w:r>
          </w:p>
          <w:p w14:paraId="01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type="dxa" w:w="5029"/>
          </w:tcPr>
          <w:p w14:paraId="02020000">
            <w:pPr>
              <w:widowControl w:val="0"/>
              <w:ind/>
              <w:contextualSpacing w:val="1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В целях реализации задач и функций, возложенных на отдел информационного взаимодействия, </w:t>
            </w: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специалист-эксперт</w:t>
            </w:r>
            <w:r>
              <w:rPr>
                <w:sz w:val="24"/>
              </w:rPr>
              <w:t xml:space="preserve">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03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обеспечивать выполнение плана работ отдела в пределах своей компетенции; </w:t>
            </w:r>
          </w:p>
          <w:p w14:paraId="04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- </w:t>
            </w:r>
            <w:r>
              <w:rPr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05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z w:val="24"/>
              </w:rPr>
              <w:t xml:space="preserve"> обеспечивать формирование в установленном </w:t>
            </w:r>
            <w:r>
              <w:rPr>
                <w:sz w:val="24"/>
              </w:rPr>
              <w:t xml:space="preserve">порядке информационных ресурсов </w:t>
            </w:r>
            <w:r>
              <w:rPr>
                <w:sz w:val="24"/>
              </w:rPr>
              <w:t>ЕГРЮЛ, ЕГРИП  в части Инспекции;</w:t>
            </w:r>
          </w:p>
          <w:p w14:paraId="06020000">
            <w:pPr>
              <w:pStyle w:val="Style_6"/>
              <w:tabs>
                <w:tab w:leader="none" w:pos="0" w:val="left"/>
                <w:tab w:leader="none" w:pos="567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z w:val="24"/>
              </w:rPr>
              <w:t xml:space="preserve"> осуществлять взаимодействие с МФЦ по вопросам регистрации юридических лиц, индивидуальных предпринимателей и крестьянских (фермерских) хозяйств</w:t>
            </w:r>
          </w:p>
          <w:p w14:paraId="07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осуществлять работу в установленном порядке по делопроизводству, хранению и сдачу в архив документов отдела;</w:t>
            </w:r>
          </w:p>
          <w:p w14:paraId="08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соблюдать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09020000">
            <w:pPr>
              <w:pStyle w:val="Style_6"/>
              <w:tabs>
                <w:tab w:leader="none" w:pos="0" w:val="left"/>
              </w:tabs>
              <w:ind w:firstLine="11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0A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z w:val="24"/>
              </w:rPr>
              <w:t xml:space="preserve">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0B020000">
            <w:pPr>
              <w:pStyle w:val="Style_6"/>
              <w:tabs>
                <w:tab w:leader="none" w:pos="0" w:val="left"/>
              </w:tabs>
              <w:ind w:firstLine="11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в случае увольнения, перевода, отстранения от исполнения возложенных </w:t>
            </w:r>
            <w:r>
              <w:rPr>
                <w:sz w:val="24"/>
              </w:rPr>
              <w:t>обязанностей передать ключевые документы и все носители конфиденциальной информации;</w:t>
            </w:r>
          </w:p>
          <w:p w14:paraId="0C020000">
            <w:pPr>
              <w:pStyle w:val="Style_6"/>
              <w:tabs>
                <w:tab w:leader="none" w:pos="0" w:val="left"/>
                <w:tab w:leader="none" w:pos="284" w:val="left"/>
                <w:tab w:leader="none" w:pos="426" w:val="left"/>
              </w:tabs>
              <w:ind w:firstLine="11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14:paraId="0D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осуществлять внутренний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технологическими процессами ФНС России. </w:t>
            </w:r>
          </w:p>
          <w:p w14:paraId="0E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0F020000">
            <w:pPr>
              <w:pStyle w:val="Style_6"/>
              <w:tabs>
                <w:tab w:leader="none" w:pos="0" w:val="left"/>
              </w:tabs>
              <w:ind w:firstLine="709" w:left="0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10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11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контроль с применением автоматизированных контр</w:t>
            </w:r>
            <w:r>
              <w:rPr>
                <w:sz w:val="24"/>
              </w:rPr>
              <w:t>ольных процедур в случае полной и</w:t>
            </w:r>
            <w:r>
              <w:rPr>
                <w:sz w:val="24"/>
              </w:rPr>
              <w:t>ли частичной автоматизации выполнения технологического процесса ФНС России;</w:t>
            </w:r>
          </w:p>
          <w:p w14:paraId="12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контроль по уровню подчиненности в отношении выполняемых структурными подразделениями (подчиненными должностными лицами) технологических процессов ФНС России (либо операций технологических процессов ФНС России);</w:t>
            </w:r>
          </w:p>
          <w:p w14:paraId="13020000">
            <w:pPr>
              <w:pStyle w:val="Style_6"/>
              <w:tabs>
                <w:tab w:leader="none" w:pos="0" w:val="left"/>
                <w:tab w:leader="none" w:pos="426" w:val="left"/>
                <w:tab w:leader="none" w:pos="709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   перечень выполняемых операций технологического процесса ФНС России:</w:t>
            </w:r>
          </w:p>
          <w:p w14:paraId="14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ввод сведений заявлений на государственную регистрацию юридических лиц и внесение изменений в ЕГРЮЛ на основании документов, поступивших от заявителей;</w:t>
            </w:r>
          </w:p>
          <w:p w14:paraId="15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внесение записи в ЕГРЮЛ;</w:t>
            </w:r>
          </w:p>
          <w:p w14:paraId="16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внесение в ЕГРЮЛ/ЕГРИП сведений об учете юридических лиц, индивидуальных предпринимателях, крестьянских (фермерских) хозяйств в налоговом органе;</w:t>
            </w:r>
          </w:p>
          <w:p w14:paraId="17020000">
            <w:pPr>
              <w:pStyle w:val="Style_6"/>
              <w:tabs>
                <w:tab w:leader="none" w:pos="0" w:val="left"/>
                <w:tab w:leader="none" w:pos="284" w:val="left"/>
                <w:tab w:leader="none" w:pos="567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  <w:r>
              <w:rPr>
                <w:sz w:val="24"/>
              </w:rPr>
              <w:t xml:space="preserve"> формирование документов, подтверждающих факт внесения записи;</w:t>
            </w:r>
          </w:p>
          <w:p w14:paraId="18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передача документов, подтверждающих </w:t>
            </w:r>
            <w:r>
              <w:rPr>
                <w:sz w:val="24"/>
              </w:rPr>
              <w:t>факт внесения записи для выдачи;</w:t>
            </w:r>
          </w:p>
          <w:p w14:paraId="19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присвоение ГРН вносимой записи;</w:t>
            </w:r>
          </w:p>
          <w:p w14:paraId="1A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ввод сведений об ИП, КФХ с представленных документов;</w:t>
            </w:r>
          </w:p>
          <w:p w14:paraId="1B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формирование пакета документов, подтверждающих факт внесения записи;</w:t>
            </w:r>
          </w:p>
          <w:p w14:paraId="1C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внесение в ЕГРЮЛ/ЕГРИП сведений, поступивших из органов ПФР и ФСС;</w:t>
            </w:r>
          </w:p>
          <w:p w14:paraId="1D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внесение в ЕГРЮЛ/ЕГРИП сведений, поступивших из лицензирующих органов;</w:t>
            </w:r>
          </w:p>
          <w:p w14:paraId="1E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внесение в ЕГРИП сведений о прекращении физическим лицом деятельности в качестве ИП, главы КФХ, в связи с аннулированием или окончанием срока действия документа, подтверждающего  право временно или постоянно проживать в Российской Федерации;</w:t>
            </w:r>
          </w:p>
          <w:p w14:paraId="1F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ввод сведений решений, подлежащих внесению (исключению)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(из) ЕГРЮЛ/ЕГРИП;</w:t>
            </w:r>
          </w:p>
          <w:p w14:paraId="20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  <w:r>
              <w:rPr>
                <w:sz w:val="24"/>
              </w:rPr>
              <w:t xml:space="preserve"> внесение записи в ЕГРЮЛ/ЕГРИП, присвоение ГРН вносимой записи в отношении каждого ЮЛ/ИП;</w:t>
            </w:r>
          </w:p>
          <w:p w14:paraId="21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  <w:r>
              <w:rPr>
                <w:sz w:val="24"/>
              </w:rPr>
              <w:t xml:space="preserve"> внесение в ЕГРЮЛ/ЕГРИП сведений об изменении паспортных данных или адресов физических лиц, являющихся индивидуальными предпринимателями, главами крестьянских (фермерских) хозяйств, или участниками, руководителями юридических лиц;</w:t>
            </w:r>
          </w:p>
          <w:p w14:paraId="22020000">
            <w:pPr>
              <w:pStyle w:val="Style_6"/>
              <w:tabs>
                <w:tab w:leader="none" w:pos="0" w:val="left"/>
                <w:tab w:leader="none" w:pos="709" w:val="left"/>
                <w:tab w:leader="none" w:pos="851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внесение в ЕГРИП сведений о смерти индивидуального предпринимателя, главы крестьянского (фермерского) хозяйства;</w:t>
            </w:r>
          </w:p>
          <w:p w14:paraId="23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  <w:r>
              <w:rPr>
                <w:sz w:val="24"/>
              </w:rPr>
              <w:t xml:space="preserve"> внесение сведений об адресах ЮЛ/ИП в ЕГРЮЛ/ЕГРИП по факту переименования и/или переподчинения адресного объекта;</w:t>
            </w:r>
          </w:p>
          <w:p w14:paraId="24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  <w:r>
              <w:rPr>
                <w:sz w:val="24"/>
              </w:rPr>
              <w:t xml:space="preserve"> формирование листа записи, подтверждающего факт внесения записи в ЕГРЮЛ/ЕГРИП, и размещение его в электронном архиве документов;</w:t>
            </w:r>
          </w:p>
          <w:p w14:paraId="25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-</w:t>
            </w:r>
            <w:r>
              <w:rPr>
                <w:sz w:val="24"/>
              </w:rPr>
              <w:t xml:space="preserve"> формирование и отправка информационного сообщения по новому, внесенному в ЕГРЮЛ или ЕГРИП адресу.</w:t>
            </w:r>
          </w:p>
          <w:p w14:paraId="26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ввод справок о наличии признаков недействующего ЮЛ, и сведения о ЮЛ, отсутствующем в ЕГРЮЛ (если справки составлены в отношении него);</w:t>
            </w:r>
          </w:p>
          <w:p w14:paraId="27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14:paraId="28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принятие решения о предстоящем исключении недействующего ЮЛ из ЕГРЮЛ и внесение сведений о принятом решении в Журнал учета решений о предстоящем исключении ЮЛ из ЕГРЮЛ;</w:t>
            </w:r>
          </w:p>
          <w:p w14:paraId="29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передача сведений о принятом решении в орган печати, в котором публикуются данные о государственной регистрации ЮЛ;</w:t>
            </w:r>
          </w:p>
          <w:p w14:paraId="2A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получение сведений о дате публикации и номере журнала, в котором опубликовано принятое решение;</w:t>
            </w:r>
          </w:p>
          <w:p w14:paraId="2B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-</w:t>
            </w:r>
            <w:r>
              <w:rPr>
                <w:sz w:val="24"/>
              </w:rPr>
              <w:t xml:space="preserve"> получение сведений о дате публикации и номере журнала, в котором опубликовано </w:t>
            </w:r>
            <w:r>
              <w:rPr>
                <w:sz w:val="24"/>
              </w:rPr>
              <w:t>принятое решение;</w:t>
            </w:r>
          </w:p>
          <w:p w14:paraId="2C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дате публикации и номере журнала в Журнал учета решений о предстоящем исключении ЮЛ из ЕГРЮЛ;</w:t>
            </w:r>
          </w:p>
          <w:p w14:paraId="2D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внесенных в ЕГРЮЛ записях в Книгу учета государственной регистрации и Журнал учета решений о предстоящем исключении ЮЛ из ЕГРЮЛ;</w:t>
            </w:r>
          </w:p>
          <w:p w14:paraId="2E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поступившем заявлении в Журнал учета решений о предстоящем исключении ЮЛ из ЕГРЮЛ;</w:t>
            </w:r>
          </w:p>
          <w:p w14:paraId="2F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внесение сведений о внесенной в ЕГРЮЛ записи в Книгу учета государственной регистрации и Журнал учета решений о предстоящем исключении ЮЛ из ЕГРЮЛ;</w:t>
            </w:r>
          </w:p>
          <w:p w14:paraId="30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внесение сведений о внесенной в ЕГРЮЛ записи об исключении ЮЛ из ЕГРЮЛ в Книгу учета государственной регистрации и Журнал учета решений о предстоящем исключении ЮЛ из ЕГРЮЛ;</w:t>
            </w:r>
          </w:p>
          <w:p w14:paraId="31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внесение в ЕГРЮЛ/ЕГРИП записей на основании решений судебных органов;</w:t>
            </w:r>
          </w:p>
          <w:p w14:paraId="32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государственная регистрация юридических лиц и внесение изменений в ЕГРЮЛ на основании Минюста России;</w:t>
            </w:r>
          </w:p>
          <w:p w14:paraId="33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государственная регистрация юридических лиц и внесение изменений в ЕГРЮЛ на основании решения ЦБ России;</w:t>
            </w:r>
          </w:p>
          <w:p w14:paraId="34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проверка корректности поступившего запроса и возможности его обработки (включая наличие сведений об уплате);</w:t>
            </w:r>
          </w:p>
          <w:p w14:paraId="35020000">
            <w:pPr>
              <w:pStyle w:val="Style_6"/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подготовка ответа на запрос на бумажных носителях;</w:t>
            </w:r>
          </w:p>
          <w:p w14:paraId="36020000">
            <w:pPr>
              <w:pStyle w:val="Style_6"/>
              <w:tabs>
                <w:tab w:leader="none" w:pos="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подготовка ответа на запрос в электронном виде;</w:t>
            </w:r>
          </w:p>
          <w:p w14:paraId="37020000">
            <w:pPr>
              <w:pStyle w:val="Style_6"/>
              <w:tabs>
                <w:tab w:leader="none" w:pos="0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      -</w:t>
            </w:r>
            <w:r>
              <w:rPr>
                <w:sz w:val="24"/>
              </w:rPr>
              <w:t xml:space="preserve"> внесение в ЕГРЮЛ\ЕГРИП сведений </w:t>
            </w:r>
            <w:r>
              <w:rPr>
                <w:sz w:val="24"/>
              </w:rPr>
              <w:t xml:space="preserve">об исправлении технической ошибки, о признании регистрации юридических лиц и индивидуальных предпринимателей, крестьянских (фермерских) хозяйств или иных записей </w:t>
            </w:r>
            <w:r>
              <w:rPr>
                <w:sz w:val="24"/>
              </w:rPr>
              <w:t>недействительными</w:t>
            </w:r>
            <w:r>
              <w:rPr>
                <w:sz w:val="24"/>
              </w:rPr>
              <w:t xml:space="preserve"> по решениям налогового органа.</w:t>
            </w:r>
          </w:p>
          <w:p w14:paraId="38020000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К обязанностям технолога по направлению в Инспекции относятся следующие обязанности:</w:t>
            </w:r>
          </w:p>
          <w:p w14:paraId="39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а) о</w:t>
            </w:r>
            <w:r>
              <w:rPr>
                <w:sz w:val="24"/>
              </w:rPr>
              <w:t>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      </w:r>
            <w:r>
              <w:rPr>
                <w:sz w:val="24"/>
              </w:rPr>
              <w:t>логических процессов ФНС России;</w:t>
            </w:r>
          </w:p>
          <w:p w14:paraId="3A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б) п</w:t>
            </w:r>
            <w:r>
              <w:rPr>
                <w:sz w:val="24"/>
              </w:rPr>
              <w:t>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</w:t>
            </w:r>
            <w:r>
              <w:rPr>
                <w:sz w:val="24"/>
              </w:rPr>
              <w:t>ми Инспекции приказом Инспекции;</w:t>
            </w:r>
          </w:p>
          <w:p w14:paraId="3B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в) и</w:t>
            </w:r>
            <w:r>
              <w:rPr>
                <w:sz w:val="24"/>
              </w:rPr>
              <w:t>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      </w:r>
            <w:r>
              <w:rPr>
                <w:sz w:val="24"/>
              </w:rPr>
              <w:t>логических процессов ФНС России;</w:t>
            </w:r>
          </w:p>
          <w:p w14:paraId="3C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г) в</w:t>
            </w:r>
            <w:r>
              <w:rPr>
                <w:sz w:val="24"/>
              </w:rPr>
      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      </w:r>
            <w:r>
              <w:rPr>
                <w:sz w:val="24"/>
              </w:rPr>
              <w:t>нности ответственного технолога;</w:t>
            </w:r>
          </w:p>
          <w:p w14:paraId="3D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д) п</w:t>
            </w:r>
            <w:r>
              <w:rPr>
                <w:sz w:val="24"/>
              </w:rPr>
              <w:t>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</w:t>
            </w:r>
            <w:r>
              <w:rPr>
                <w:sz w:val="24"/>
              </w:rPr>
              <w:t>олей) для сотрудников Инспекции;</w:t>
            </w:r>
          </w:p>
          <w:p w14:paraId="3E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е) а</w:t>
            </w:r>
            <w:r>
              <w:rPr>
                <w:sz w:val="24"/>
              </w:rPr>
              <w:t xml:space="preserve">нализировать и систематизировать проблемы в организации выполнения технологических процессов ФНС России и информировать об этих проблемах с </w:t>
            </w:r>
            <w:r>
              <w:rPr>
                <w:sz w:val="24"/>
              </w:rPr>
              <w:t>предложениями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Инспекции, на которого возложены обязанности ответственного технолога.</w:t>
            </w:r>
          </w:p>
          <w:p w14:paraId="3F020000">
            <w:pPr>
              <w:widowControl w:val="0"/>
              <w:ind w:firstLine="709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главный специалист-эксперт отдела имеет право: </w:t>
            </w:r>
          </w:p>
          <w:p w14:paraId="40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а) вносить на рассмотрение начальника отдела или руководства инспекции предложения по улучшению работы отдела;</w:t>
            </w:r>
          </w:p>
          <w:p w14:paraId="41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б)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42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в) работать с документами, имеющими гриф "Для служебного пользования";</w:t>
            </w:r>
          </w:p>
          <w:p w14:paraId="43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г) принимать решения в пределах своей компетентности;</w:t>
            </w:r>
          </w:p>
          <w:p w14:paraId="44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д) взаимодействовать с отделами и сотрудниками Инспекции по курируемым вопросам;</w:t>
            </w:r>
          </w:p>
          <w:p w14:paraId="45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е) пользоваться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46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ж) работать с сетью Интернет;</w:t>
            </w:r>
          </w:p>
          <w:p w14:paraId="4702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з) работать со средствами криптографической защиты информации (далее – СКЗИ).</w:t>
            </w:r>
          </w:p>
          <w:p w14:paraId="48020000">
            <w:pPr>
              <w:ind w:firstLine="720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sz w:val="24"/>
              </w:rPr>
              <w:t>Главный специалист-эксперт</w:t>
            </w:r>
            <w:r>
              <w:rPr>
                <w:sz w:val="24"/>
              </w:rPr>
              <w:t xml:space="preserve">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№ 506, положением об инспекции 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.С</w:t>
            </w:r>
            <w:r>
              <w:rPr>
                <w:sz w:val="24"/>
              </w:rPr>
              <w:t>амары</w:t>
            </w:r>
            <w:r>
              <w:rPr>
                <w:sz w:val="24"/>
              </w:rPr>
              <w:t xml:space="preserve">, утвержденным руководителем УФНС России по Самарской области, положением об отделе </w:t>
            </w:r>
            <w:r>
              <w:rPr>
                <w:sz w:val="24"/>
              </w:rPr>
              <w:t>информационного взаимодействия</w:t>
            </w:r>
            <w:r>
              <w:rPr>
                <w:sz w:val="24"/>
              </w:rPr>
              <w:t>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49020000">
            <w:pPr>
              <w:widowControl w:val="0"/>
              <w:ind w:firstLine="709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специалист-эксперт</w:t>
            </w:r>
            <w:r>
              <w:rPr>
                <w:sz w:val="24"/>
              </w:rPr>
              <w:t xml:space="preserve">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t>не исполнение</w:t>
            </w:r>
            <w:r>
              <w:rPr>
                <w:sz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4A020000">
            <w:pPr>
              <w:ind w:firstLine="145"/>
              <w:jc w:val="both"/>
              <w:rPr>
                <w:sz w:val="24"/>
              </w:rPr>
            </w:pPr>
          </w:p>
          <w:p w14:paraId="4B020000">
            <w:pPr>
              <w:ind w:firstLine="145"/>
              <w:jc w:val="both"/>
              <w:rPr>
                <w:sz w:val="24"/>
              </w:rPr>
            </w:pPr>
          </w:p>
          <w:p w14:paraId="4C020000">
            <w:pPr>
              <w:ind w:firstLine="145"/>
              <w:jc w:val="both"/>
              <w:rPr>
                <w:sz w:val="24"/>
              </w:rPr>
            </w:pPr>
          </w:p>
          <w:p w14:paraId="4D020000">
            <w:pPr>
              <w:widowControl w:val="0"/>
              <w:ind w:firstLine="709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В целях реализации задач и функций, возложенных на отдел </w:t>
            </w:r>
            <w:r>
              <w:rPr>
                <w:sz w:val="24"/>
              </w:rPr>
              <w:t>ведения и хранения регистрационных дел</w:t>
            </w:r>
            <w:r>
              <w:rPr>
                <w:sz w:val="24"/>
              </w:rPr>
              <w:t>, ведущий специалист -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</w:rPr>
              <w:t>обязан:</w:t>
            </w:r>
          </w:p>
          <w:p w14:paraId="4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выполнение плана работ отдела в пределах своей компетенции; </w:t>
            </w:r>
          </w:p>
          <w:p w14:paraId="4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14:paraId="5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установленном порядке отвечать на запросы организаций и граждан, учреждений;</w:t>
            </w:r>
          </w:p>
          <w:p w14:paraId="51020000">
            <w:pPr>
              <w:pStyle w:val="Style_7"/>
              <w:spacing w:line="240" w:lineRule="auto"/>
              <w:ind w:firstLine="540"/>
            </w:pPr>
            <w:r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14:paraId="52020000">
            <w:pPr>
              <w:pStyle w:val="Style_7"/>
              <w:spacing w:line="240" w:lineRule="auto"/>
              <w:ind w:firstLine="540"/>
            </w:pPr>
            <w:r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14:paraId="53020000">
            <w:pPr>
              <w:pStyle w:val="Style_7"/>
              <w:spacing w:line="240" w:lineRule="auto"/>
              <w:ind w:firstLine="540"/>
            </w:pPr>
            <w:r>
              <w:t>с</w:t>
            </w:r>
            <w: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14:paraId="54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14:paraId="55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14:paraId="56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14:paraId="57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</w:t>
            </w:r>
            <w:r>
              <w:rPr>
                <w:sz w:val="24"/>
              </w:rPr>
              <w:t>служебной запиской.</w:t>
            </w:r>
          </w:p>
          <w:p w14:paraId="58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внутренний </w:t>
            </w: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технологическими процессами ФНС России. </w:t>
            </w:r>
          </w:p>
          <w:p w14:paraId="59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14:paraId="5A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Перечень выполняемых операций технологического процесса ФНС России:</w:t>
            </w:r>
            <w:r>
              <w:rPr>
                <w:sz w:val="24"/>
              </w:rPr>
              <w:t xml:space="preserve"> </w:t>
            </w:r>
          </w:p>
          <w:p w14:paraId="5B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Предоставление сведений из ЕГРЮЛ и ЕГРИП по запросу, поступившему на бумажных носителях (лично или по почте) или в электронном виде (с сайта ФНС России или портала ПГУ) (101.02.02.00.0010)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;</w:t>
            </w:r>
          </w:p>
          <w:p w14:paraId="5C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Предоставление сведений ЕГРЮЛ, ЕГРИП органам государственной власти и местного самоуправления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z w:val="24"/>
              </w:rPr>
              <w:t xml:space="preserve"> режиме (111.01.00.00.0020);</w:t>
            </w:r>
          </w:p>
          <w:p w14:paraId="5D020000">
            <w:pPr>
              <w:ind w:firstLine="540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- Правильность формирования регистрационных дел юридических лиц и индивидуальных предпринимателей» (101.01.00.00.0000).</w:t>
            </w:r>
          </w:p>
          <w:p w14:paraId="5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Проверка корректности поступившего запроса и возможности его обработки (включая наличие сведений об уплате):</w:t>
            </w:r>
          </w:p>
          <w:p w14:paraId="5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подготовка ответа на запросы на бумажных носителях; </w:t>
            </w:r>
          </w:p>
          <w:p w14:paraId="60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- подготовка ответа на запросы в электронном виде;</w:t>
            </w:r>
          </w:p>
          <w:p w14:paraId="61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Проверка правильности включения в регистрационные дела документов; </w:t>
            </w:r>
          </w:p>
          <w:p w14:paraId="62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Соответствие сведений в ЕГРЮЛ сведениям на бумажном носителе регистрационного дела</w:t>
            </w:r>
            <w:r>
              <w:rPr>
                <w:sz w:val="24"/>
              </w:rPr>
              <w:t xml:space="preserve"> юридических лиц и индивидуальных предпринимателей</w:t>
            </w:r>
            <w:r>
              <w:rPr>
                <w:color w:val="000000"/>
                <w:sz w:val="24"/>
              </w:rPr>
              <w:t>.</w:t>
            </w:r>
          </w:p>
          <w:p w14:paraId="63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 методам внутреннего контроля относятся:</w:t>
            </w:r>
          </w:p>
          <w:p w14:paraId="64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самоконтроль выполняемых должностным лицом действий; </w:t>
            </w:r>
          </w:p>
          <w:p w14:paraId="65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14:paraId="66020000">
            <w:pPr>
              <w:pStyle w:val="Style_6"/>
              <w:tabs>
                <w:tab w:leader="none" w:pos="0" w:val="left"/>
              </w:tabs>
              <w:ind w:firstLine="567" w:left="0"/>
              <w:rPr>
                <w:sz w:val="24"/>
              </w:rPr>
            </w:pPr>
            <w:r>
              <w:rPr>
                <w:sz w:val="24"/>
              </w:rPr>
              <w:t xml:space="preserve">В целях исполнения возложенных должностных обязанностей ведущий специалист - эксперт отдела имеет право: </w:t>
            </w:r>
          </w:p>
          <w:p w14:paraId="67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проверять все документы, связанные с </w:t>
            </w:r>
            <w:r>
              <w:rPr>
                <w:sz w:val="24"/>
              </w:rPr>
              <w:t xml:space="preserve">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14:paraId="68020000">
            <w:pPr>
              <w:pStyle w:val="Style_7"/>
              <w:spacing w:line="240" w:lineRule="auto"/>
              <w:ind w:firstLine="540"/>
            </w:pPr>
            <w:r>
              <w:t xml:space="preserve"> вносить на рассмотрение начальника отдела или руководства инспекции предложения по улучшению работы отдела;</w:t>
            </w:r>
          </w:p>
          <w:p w14:paraId="69020000">
            <w:pPr>
              <w:pStyle w:val="Style_7"/>
              <w:spacing w:line="240" w:lineRule="auto"/>
              <w:ind w:firstLine="540"/>
            </w:pPr>
            <w:r>
              <w:t xml:space="preserve">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14:paraId="6A020000">
            <w:pPr>
              <w:pStyle w:val="Style_7"/>
              <w:spacing w:line="240" w:lineRule="auto"/>
              <w:ind w:firstLine="540"/>
            </w:pPr>
            <w:r>
              <w:t xml:space="preserve"> работать с документами, имеющими гриф "Для служебного пользования";</w:t>
            </w:r>
          </w:p>
          <w:p w14:paraId="6B020000">
            <w:pPr>
              <w:pStyle w:val="Style_7"/>
              <w:spacing w:line="240" w:lineRule="auto"/>
              <w:ind w:firstLine="540"/>
            </w:pPr>
            <w:r>
              <w:t xml:space="preserve"> принимать решения в пределах своей компетентности;</w:t>
            </w:r>
          </w:p>
          <w:p w14:paraId="6C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взаимодействовать с отделами и сотрудниками Инспекции по курируемым вопросам;</w:t>
            </w:r>
          </w:p>
          <w:p w14:paraId="6D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14:paraId="6E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работать с сетью Интернет;</w:t>
            </w:r>
          </w:p>
          <w:p w14:paraId="6F020000">
            <w:pPr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работать со средствами криптографической защиты информации (далее – СКЗИ)</w:t>
            </w:r>
            <w:r>
              <w:rPr>
                <w:sz w:val="24"/>
              </w:rPr>
              <w:t>.</w:t>
            </w:r>
          </w:p>
          <w:p w14:paraId="70020000">
            <w:pPr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специалист - эксперт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r>
              <w:rPr>
                <w:sz w:val="24"/>
              </w:rPr>
              <w:t>2004 г</w:t>
            </w:r>
            <w:r>
              <w:rPr>
                <w:sz w:val="24"/>
              </w:rPr>
              <w:t xml:space="preserve">.                 № 506, положением об инспекции Федеральной налоговой службы по </w:t>
            </w:r>
            <w:r>
              <w:rPr>
                <w:sz w:val="24"/>
              </w:rPr>
              <w:t>Красноглинскому</w:t>
            </w:r>
            <w:r>
              <w:rPr>
                <w:sz w:val="24"/>
              </w:rPr>
              <w:t xml:space="preserve"> району г. Самары, утвержденным руководителем УФНС России по Самарской области «11» июня 2015г., положением об </w:t>
            </w:r>
            <w:r>
              <w:rPr>
                <w:sz w:val="24"/>
              </w:rPr>
              <w:t>отделе ведения и хранения регистрационных дел</w:t>
            </w:r>
            <w:r>
              <w:rPr>
                <w:sz w:val="24"/>
              </w:rPr>
              <w:t>, приказами</w:t>
            </w:r>
            <w:r>
              <w:rPr>
                <w:sz w:val="24"/>
              </w:rPr>
              <w:t xml:space="preserve"> (распоряжениями) ФНС России,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14:paraId="71020000">
            <w:pPr>
              <w:ind w:firstLine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Ведущий специалист - эксперт отдела</w:t>
            </w:r>
            <w:r>
              <w:rPr>
                <w:color w:val="C00000"/>
                <w:sz w:val="24"/>
              </w:rPr>
              <w:t xml:space="preserve"> </w:t>
            </w:r>
            <w:r>
              <w:rPr>
                <w:sz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type="dxa" w:w="2702"/>
          </w:tcPr>
          <w:p w14:paraId="7202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73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74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75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76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профессиональной компетентности (знанию законодательных и иных нормативных правовых актов, широте </w:t>
            </w:r>
            <w:r>
              <w:rPr>
                <w:sz w:val="24"/>
              </w:rPr>
              <w:t>профессионального кругозора, умению работать с документами);</w:t>
            </w:r>
          </w:p>
          <w:p w14:paraId="77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78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79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</w:p>
          <w:p w14:paraId="7A020000">
            <w:pPr>
              <w:ind/>
              <w:jc w:val="both"/>
              <w:rPr>
                <w:sz w:val="24"/>
              </w:rPr>
            </w:pPr>
          </w:p>
          <w:p w14:paraId="7B020000">
            <w:pPr>
              <w:ind/>
              <w:jc w:val="both"/>
              <w:rPr>
                <w:sz w:val="24"/>
              </w:rPr>
            </w:pPr>
          </w:p>
          <w:p w14:paraId="7C020000">
            <w:pPr>
              <w:ind/>
              <w:jc w:val="both"/>
              <w:rPr>
                <w:sz w:val="24"/>
              </w:rPr>
            </w:pPr>
          </w:p>
          <w:p w14:paraId="7D020000">
            <w:pPr>
              <w:ind/>
              <w:jc w:val="both"/>
              <w:rPr>
                <w:sz w:val="24"/>
              </w:rPr>
            </w:pPr>
          </w:p>
          <w:p w14:paraId="7E020000">
            <w:pPr>
              <w:ind/>
              <w:jc w:val="both"/>
              <w:rPr>
                <w:sz w:val="24"/>
              </w:rPr>
            </w:pPr>
          </w:p>
          <w:p w14:paraId="7F020000">
            <w:pPr>
              <w:ind/>
              <w:jc w:val="both"/>
              <w:rPr>
                <w:sz w:val="24"/>
              </w:rPr>
            </w:pPr>
          </w:p>
          <w:p w14:paraId="80020000">
            <w:pPr>
              <w:ind/>
              <w:jc w:val="both"/>
              <w:rPr>
                <w:sz w:val="24"/>
              </w:rPr>
            </w:pPr>
          </w:p>
          <w:p w14:paraId="81020000">
            <w:pPr>
              <w:ind/>
              <w:jc w:val="both"/>
              <w:rPr>
                <w:sz w:val="24"/>
              </w:rPr>
            </w:pPr>
          </w:p>
          <w:p w14:paraId="82020000">
            <w:pPr>
              <w:ind/>
              <w:jc w:val="both"/>
              <w:rPr>
                <w:sz w:val="24"/>
              </w:rPr>
            </w:pPr>
          </w:p>
          <w:p w14:paraId="83020000">
            <w:pPr>
              <w:ind/>
              <w:jc w:val="both"/>
              <w:rPr>
                <w:sz w:val="24"/>
              </w:rPr>
            </w:pPr>
          </w:p>
          <w:p w14:paraId="84020000">
            <w:pPr>
              <w:ind/>
              <w:jc w:val="both"/>
              <w:rPr>
                <w:sz w:val="24"/>
              </w:rPr>
            </w:pPr>
          </w:p>
          <w:p w14:paraId="85020000">
            <w:pPr>
              <w:ind/>
              <w:jc w:val="both"/>
              <w:rPr>
                <w:sz w:val="24"/>
              </w:rPr>
            </w:pPr>
          </w:p>
          <w:p w14:paraId="86020000">
            <w:pPr>
              <w:ind/>
              <w:jc w:val="both"/>
              <w:rPr>
                <w:sz w:val="24"/>
              </w:rPr>
            </w:pPr>
          </w:p>
          <w:p w14:paraId="87020000">
            <w:pPr>
              <w:ind/>
              <w:jc w:val="both"/>
              <w:rPr>
                <w:sz w:val="24"/>
              </w:rPr>
            </w:pPr>
          </w:p>
          <w:p w14:paraId="88020000">
            <w:pPr>
              <w:ind/>
              <w:jc w:val="both"/>
              <w:rPr>
                <w:sz w:val="24"/>
              </w:rPr>
            </w:pPr>
          </w:p>
          <w:p w14:paraId="89020000">
            <w:pPr>
              <w:ind/>
              <w:jc w:val="both"/>
              <w:rPr>
                <w:sz w:val="24"/>
              </w:rPr>
            </w:pPr>
          </w:p>
          <w:p w14:paraId="8A020000">
            <w:pPr>
              <w:ind/>
              <w:jc w:val="both"/>
              <w:rPr>
                <w:sz w:val="24"/>
              </w:rPr>
            </w:pPr>
          </w:p>
          <w:p w14:paraId="8B020000">
            <w:pPr>
              <w:ind/>
              <w:jc w:val="both"/>
              <w:rPr>
                <w:sz w:val="24"/>
              </w:rPr>
            </w:pPr>
          </w:p>
          <w:p w14:paraId="8C020000">
            <w:pPr>
              <w:ind/>
              <w:jc w:val="both"/>
              <w:rPr>
                <w:sz w:val="24"/>
              </w:rPr>
            </w:pPr>
          </w:p>
          <w:p w14:paraId="8D020000">
            <w:pPr>
              <w:ind/>
              <w:jc w:val="both"/>
              <w:rPr>
                <w:sz w:val="24"/>
              </w:rPr>
            </w:pPr>
          </w:p>
          <w:p w14:paraId="8E020000">
            <w:pPr>
              <w:ind/>
              <w:jc w:val="both"/>
              <w:rPr>
                <w:sz w:val="24"/>
              </w:rPr>
            </w:pPr>
          </w:p>
          <w:p w14:paraId="8F020000">
            <w:pPr>
              <w:ind/>
              <w:jc w:val="both"/>
              <w:rPr>
                <w:sz w:val="24"/>
              </w:rPr>
            </w:pPr>
          </w:p>
          <w:p w14:paraId="90020000">
            <w:pPr>
              <w:ind/>
              <w:jc w:val="both"/>
              <w:rPr>
                <w:sz w:val="24"/>
              </w:rPr>
            </w:pPr>
          </w:p>
          <w:p w14:paraId="91020000">
            <w:pPr>
              <w:ind/>
              <w:jc w:val="both"/>
              <w:rPr>
                <w:sz w:val="24"/>
              </w:rPr>
            </w:pPr>
          </w:p>
          <w:p w14:paraId="92020000">
            <w:pPr>
              <w:ind/>
              <w:jc w:val="both"/>
              <w:rPr>
                <w:sz w:val="24"/>
              </w:rPr>
            </w:pPr>
          </w:p>
          <w:p w14:paraId="93020000">
            <w:pPr>
              <w:ind/>
              <w:jc w:val="both"/>
              <w:rPr>
                <w:sz w:val="24"/>
              </w:rPr>
            </w:pPr>
          </w:p>
          <w:p w14:paraId="94020000">
            <w:pPr>
              <w:ind/>
              <w:jc w:val="both"/>
              <w:rPr>
                <w:sz w:val="24"/>
              </w:rPr>
            </w:pPr>
          </w:p>
          <w:p w14:paraId="95020000">
            <w:pPr>
              <w:ind/>
              <w:jc w:val="both"/>
              <w:rPr>
                <w:sz w:val="24"/>
              </w:rPr>
            </w:pPr>
          </w:p>
          <w:p w14:paraId="96020000">
            <w:pPr>
              <w:ind/>
              <w:jc w:val="both"/>
              <w:rPr>
                <w:sz w:val="24"/>
              </w:rPr>
            </w:pPr>
          </w:p>
          <w:p w14:paraId="97020000">
            <w:pPr>
              <w:ind/>
              <w:jc w:val="both"/>
              <w:rPr>
                <w:sz w:val="24"/>
              </w:rPr>
            </w:pPr>
          </w:p>
          <w:p w14:paraId="98020000">
            <w:pPr>
              <w:ind/>
              <w:jc w:val="both"/>
              <w:rPr>
                <w:sz w:val="24"/>
              </w:rPr>
            </w:pPr>
          </w:p>
          <w:p w14:paraId="99020000">
            <w:pPr>
              <w:ind/>
              <w:jc w:val="both"/>
              <w:rPr>
                <w:sz w:val="24"/>
              </w:rPr>
            </w:pPr>
          </w:p>
          <w:p w14:paraId="9A020000">
            <w:pPr>
              <w:ind/>
              <w:jc w:val="both"/>
              <w:rPr>
                <w:sz w:val="24"/>
              </w:rPr>
            </w:pPr>
          </w:p>
          <w:p w14:paraId="9B020000">
            <w:pPr>
              <w:ind/>
              <w:jc w:val="both"/>
              <w:rPr>
                <w:sz w:val="24"/>
              </w:rPr>
            </w:pPr>
          </w:p>
          <w:p w14:paraId="9C020000">
            <w:pPr>
              <w:ind/>
              <w:jc w:val="both"/>
              <w:rPr>
                <w:sz w:val="24"/>
              </w:rPr>
            </w:pPr>
          </w:p>
          <w:p w14:paraId="9D020000">
            <w:pPr>
              <w:ind/>
              <w:jc w:val="both"/>
              <w:rPr>
                <w:sz w:val="24"/>
              </w:rPr>
            </w:pPr>
          </w:p>
          <w:p w14:paraId="9E020000">
            <w:pPr>
              <w:ind/>
              <w:jc w:val="both"/>
              <w:rPr>
                <w:sz w:val="24"/>
              </w:rPr>
            </w:pPr>
          </w:p>
          <w:p w14:paraId="9F020000">
            <w:pPr>
              <w:ind/>
              <w:jc w:val="both"/>
              <w:rPr>
                <w:sz w:val="24"/>
              </w:rPr>
            </w:pPr>
          </w:p>
          <w:p w14:paraId="A0020000">
            <w:pPr>
              <w:ind/>
              <w:jc w:val="both"/>
              <w:rPr>
                <w:sz w:val="24"/>
              </w:rPr>
            </w:pPr>
          </w:p>
          <w:p w14:paraId="A1020000">
            <w:pPr>
              <w:ind/>
              <w:jc w:val="both"/>
              <w:rPr>
                <w:sz w:val="24"/>
              </w:rPr>
            </w:pPr>
          </w:p>
          <w:p w14:paraId="A2020000">
            <w:pPr>
              <w:ind/>
              <w:jc w:val="both"/>
              <w:rPr>
                <w:sz w:val="24"/>
              </w:rPr>
            </w:pPr>
          </w:p>
          <w:p w14:paraId="A3020000">
            <w:pPr>
              <w:ind/>
              <w:jc w:val="both"/>
              <w:rPr>
                <w:sz w:val="24"/>
              </w:rPr>
            </w:pPr>
          </w:p>
          <w:p w14:paraId="A4020000">
            <w:pPr>
              <w:ind/>
              <w:jc w:val="both"/>
              <w:rPr>
                <w:sz w:val="24"/>
              </w:rPr>
            </w:pPr>
          </w:p>
          <w:p w14:paraId="A5020000">
            <w:pPr>
              <w:ind/>
              <w:jc w:val="both"/>
              <w:rPr>
                <w:sz w:val="24"/>
              </w:rPr>
            </w:pPr>
          </w:p>
          <w:p w14:paraId="A6020000">
            <w:pPr>
              <w:ind/>
              <w:jc w:val="both"/>
              <w:rPr>
                <w:sz w:val="24"/>
              </w:rPr>
            </w:pPr>
          </w:p>
          <w:p w14:paraId="A7020000">
            <w:pPr>
              <w:ind/>
              <w:jc w:val="both"/>
              <w:rPr>
                <w:sz w:val="24"/>
              </w:rPr>
            </w:pPr>
          </w:p>
          <w:p w14:paraId="A8020000">
            <w:pPr>
              <w:ind/>
              <w:jc w:val="both"/>
              <w:rPr>
                <w:sz w:val="24"/>
              </w:rPr>
            </w:pPr>
          </w:p>
          <w:p w14:paraId="A9020000">
            <w:pPr>
              <w:ind/>
              <w:jc w:val="both"/>
              <w:rPr>
                <w:sz w:val="24"/>
              </w:rPr>
            </w:pPr>
          </w:p>
          <w:p w14:paraId="AA020000">
            <w:pPr>
              <w:ind/>
              <w:jc w:val="both"/>
              <w:rPr>
                <w:sz w:val="24"/>
              </w:rPr>
            </w:pPr>
          </w:p>
          <w:p w14:paraId="AB020000">
            <w:pPr>
              <w:ind/>
              <w:jc w:val="both"/>
              <w:rPr>
                <w:sz w:val="24"/>
              </w:rPr>
            </w:pPr>
          </w:p>
          <w:p w14:paraId="AC020000">
            <w:pPr>
              <w:ind/>
              <w:jc w:val="both"/>
              <w:rPr>
                <w:sz w:val="24"/>
              </w:rPr>
            </w:pPr>
          </w:p>
          <w:p w14:paraId="AD020000">
            <w:pPr>
              <w:ind/>
              <w:jc w:val="both"/>
              <w:rPr>
                <w:sz w:val="24"/>
              </w:rPr>
            </w:pPr>
          </w:p>
          <w:p w14:paraId="AE020000">
            <w:pPr>
              <w:ind/>
              <w:jc w:val="both"/>
              <w:rPr>
                <w:sz w:val="24"/>
              </w:rPr>
            </w:pPr>
          </w:p>
          <w:p w14:paraId="AF020000">
            <w:pPr>
              <w:ind/>
              <w:jc w:val="both"/>
              <w:rPr>
                <w:sz w:val="24"/>
              </w:rPr>
            </w:pPr>
          </w:p>
          <w:p w14:paraId="B0020000">
            <w:pPr>
              <w:ind/>
              <w:jc w:val="both"/>
              <w:rPr>
                <w:sz w:val="24"/>
              </w:rPr>
            </w:pPr>
          </w:p>
          <w:p w14:paraId="B1020000">
            <w:pPr>
              <w:ind/>
              <w:jc w:val="both"/>
              <w:rPr>
                <w:sz w:val="24"/>
              </w:rPr>
            </w:pPr>
          </w:p>
          <w:p w14:paraId="B2020000">
            <w:pPr>
              <w:ind/>
              <w:jc w:val="both"/>
              <w:rPr>
                <w:sz w:val="24"/>
              </w:rPr>
            </w:pPr>
          </w:p>
          <w:p w14:paraId="B3020000">
            <w:pPr>
              <w:ind/>
              <w:jc w:val="both"/>
              <w:rPr>
                <w:sz w:val="24"/>
              </w:rPr>
            </w:pPr>
          </w:p>
          <w:p w14:paraId="B4020000">
            <w:pPr>
              <w:ind/>
              <w:jc w:val="both"/>
              <w:rPr>
                <w:sz w:val="24"/>
              </w:rPr>
            </w:pPr>
          </w:p>
          <w:p w14:paraId="B5020000">
            <w:pPr>
              <w:ind/>
              <w:jc w:val="both"/>
              <w:rPr>
                <w:sz w:val="24"/>
              </w:rPr>
            </w:pPr>
          </w:p>
          <w:p w14:paraId="B6020000">
            <w:pPr>
              <w:ind/>
              <w:jc w:val="both"/>
              <w:rPr>
                <w:sz w:val="24"/>
              </w:rPr>
            </w:pPr>
          </w:p>
          <w:p w14:paraId="B7020000">
            <w:pPr>
              <w:ind/>
              <w:jc w:val="both"/>
              <w:rPr>
                <w:sz w:val="24"/>
              </w:rPr>
            </w:pPr>
          </w:p>
          <w:p w14:paraId="B8020000">
            <w:pPr>
              <w:ind/>
              <w:jc w:val="both"/>
              <w:rPr>
                <w:sz w:val="24"/>
              </w:rPr>
            </w:pPr>
          </w:p>
          <w:p w14:paraId="B9020000">
            <w:pPr>
              <w:ind/>
              <w:jc w:val="both"/>
              <w:rPr>
                <w:sz w:val="24"/>
              </w:rPr>
            </w:pPr>
          </w:p>
          <w:p w14:paraId="BA020000">
            <w:pPr>
              <w:ind/>
              <w:jc w:val="both"/>
              <w:rPr>
                <w:sz w:val="24"/>
              </w:rPr>
            </w:pPr>
          </w:p>
          <w:p w14:paraId="BB020000">
            <w:pPr>
              <w:ind/>
              <w:jc w:val="both"/>
              <w:rPr>
                <w:sz w:val="24"/>
              </w:rPr>
            </w:pPr>
          </w:p>
          <w:p w14:paraId="BC020000">
            <w:pPr>
              <w:ind/>
              <w:jc w:val="both"/>
              <w:rPr>
                <w:sz w:val="24"/>
              </w:rPr>
            </w:pPr>
          </w:p>
          <w:p w14:paraId="BD020000">
            <w:pPr>
              <w:ind/>
              <w:jc w:val="both"/>
              <w:rPr>
                <w:sz w:val="24"/>
              </w:rPr>
            </w:pPr>
          </w:p>
          <w:p w14:paraId="BE020000">
            <w:pPr>
              <w:ind/>
              <w:jc w:val="both"/>
              <w:rPr>
                <w:sz w:val="24"/>
              </w:rPr>
            </w:pPr>
          </w:p>
          <w:p w14:paraId="BF020000">
            <w:pPr>
              <w:ind/>
              <w:jc w:val="both"/>
              <w:rPr>
                <w:sz w:val="24"/>
              </w:rPr>
            </w:pPr>
          </w:p>
          <w:p w14:paraId="C0020000">
            <w:pPr>
              <w:ind/>
              <w:jc w:val="both"/>
              <w:rPr>
                <w:sz w:val="24"/>
              </w:rPr>
            </w:pPr>
          </w:p>
          <w:p w14:paraId="C1020000">
            <w:pPr>
              <w:ind/>
              <w:jc w:val="both"/>
              <w:rPr>
                <w:sz w:val="24"/>
              </w:rPr>
            </w:pPr>
          </w:p>
          <w:p w14:paraId="C2020000">
            <w:pPr>
              <w:ind/>
              <w:jc w:val="both"/>
              <w:rPr>
                <w:sz w:val="24"/>
              </w:rPr>
            </w:pPr>
          </w:p>
          <w:p w14:paraId="C3020000">
            <w:pPr>
              <w:ind/>
              <w:jc w:val="both"/>
              <w:rPr>
                <w:sz w:val="24"/>
              </w:rPr>
            </w:pPr>
          </w:p>
          <w:p w14:paraId="C4020000">
            <w:pPr>
              <w:ind/>
              <w:jc w:val="both"/>
              <w:rPr>
                <w:sz w:val="24"/>
              </w:rPr>
            </w:pPr>
          </w:p>
          <w:p w14:paraId="C5020000">
            <w:pPr>
              <w:ind/>
              <w:jc w:val="both"/>
              <w:rPr>
                <w:sz w:val="24"/>
              </w:rPr>
            </w:pPr>
          </w:p>
          <w:p w14:paraId="C6020000">
            <w:pPr>
              <w:ind/>
              <w:jc w:val="both"/>
              <w:rPr>
                <w:sz w:val="24"/>
              </w:rPr>
            </w:pPr>
          </w:p>
          <w:p w14:paraId="C7020000">
            <w:pPr>
              <w:ind/>
              <w:jc w:val="both"/>
              <w:rPr>
                <w:sz w:val="24"/>
              </w:rPr>
            </w:pPr>
          </w:p>
          <w:p w14:paraId="C8020000">
            <w:pPr>
              <w:ind/>
              <w:jc w:val="both"/>
              <w:rPr>
                <w:sz w:val="24"/>
              </w:rPr>
            </w:pPr>
          </w:p>
          <w:p w14:paraId="C9020000">
            <w:pPr>
              <w:ind/>
              <w:jc w:val="both"/>
              <w:rPr>
                <w:sz w:val="24"/>
              </w:rPr>
            </w:pPr>
          </w:p>
          <w:p w14:paraId="CA020000">
            <w:pPr>
              <w:ind/>
              <w:jc w:val="both"/>
              <w:rPr>
                <w:sz w:val="24"/>
              </w:rPr>
            </w:pPr>
          </w:p>
          <w:p w14:paraId="CB020000">
            <w:pPr>
              <w:ind/>
              <w:jc w:val="both"/>
              <w:rPr>
                <w:sz w:val="24"/>
              </w:rPr>
            </w:pPr>
          </w:p>
          <w:p w14:paraId="CC020000">
            <w:pPr>
              <w:ind/>
              <w:jc w:val="both"/>
              <w:rPr>
                <w:sz w:val="24"/>
              </w:rPr>
            </w:pPr>
          </w:p>
          <w:p w14:paraId="CD020000">
            <w:pPr>
              <w:ind/>
              <w:jc w:val="both"/>
              <w:rPr>
                <w:sz w:val="24"/>
              </w:rPr>
            </w:pPr>
          </w:p>
          <w:p w14:paraId="CE020000">
            <w:pPr>
              <w:ind/>
              <w:jc w:val="both"/>
              <w:rPr>
                <w:sz w:val="24"/>
              </w:rPr>
            </w:pPr>
          </w:p>
          <w:p w14:paraId="CF020000">
            <w:pPr>
              <w:ind/>
              <w:jc w:val="both"/>
              <w:rPr>
                <w:sz w:val="24"/>
              </w:rPr>
            </w:pPr>
          </w:p>
          <w:p w14:paraId="D0020000">
            <w:pPr>
              <w:ind/>
              <w:jc w:val="both"/>
              <w:rPr>
                <w:sz w:val="24"/>
              </w:rPr>
            </w:pPr>
          </w:p>
          <w:p w14:paraId="D1020000">
            <w:pPr>
              <w:ind/>
              <w:jc w:val="both"/>
              <w:rPr>
                <w:sz w:val="24"/>
              </w:rPr>
            </w:pPr>
          </w:p>
          <w:p w14:paraId="D2020000">
            <w:pPr>
              <w:ind/>
              <w:jc w:val="both"/>
              <w:rPr>
                <w:sz w:val="24"/>
              </w:rPr>
            </w:pPr>
          </w:p>
          <w:p w14:paraId="D3020000">
            <w:pPr>
              <w:ind/>
              <w:jc w:val="both"/>
              <w:rPr>
                <w:sz w:val="24"/>
              </w:rPr>
            </w:pPr>
          </w:p>
          <w:p w14:paraId="D4020000">
            <w:pPr>
              <w:ind/>
              <w:jc w:val="both"/>
              <w:rPr>
                <w:sz w:val="24"/>
              </w:rPr>
            </w:pPr>
          </w:p>
          <w:p w14:paraId="D5020000">
            <w:pPr>
              <w:ind/>
              <w:jc w:val="both"/>
              <w:rPr>
                <w:sz w:val="24"/>
              </w:rPr>
            </w:pPr>
          </w:p>
          <w:p w14:paraId="D6020000">
            <w:pPr>
              <w:ind/>
              <w:jc w:val="both"/>
              <w:rPr>
                <w:sz w:val="24"/>
              </w:rPr>
            </w:pPr>
          </w:p>
          <w:p w14:paraId="D7020000">
            <w:pPr>
              <w:ind/>
              <w:jc w:val="both"/>
              <w:rPr>
                <w:sz w:val="24"/>
              </w:rPr>
            </w:pPr>
          </w:p>
          <w:p w14:paraId="D8020000">
            <w:pPr>
              <w:ind/>
              <w:jc w:val="both"/>
              <w:rPr>
                <w:sz w:val="24"/>
              </w:rPr>
            </w:pPr>
          </w:p>
          <w:p w14:paraId="D9020000">
            <w:pPr>
              <w:ind/>
              <w:jc w:val="both"/>
              <w:rPr>
                <w:sz w:val="24"/>
              </w:rPr>
            </w:pPr>
          </w:p>
          <w:p w14:paraId="DA020000">
            <w:pPr>
              <w:ind/>
              <w:jc w:val="both"/>
              <w:rPr>
                <w:sz w:val="24"/>
              </w:rPr>
            </w:pPr>
          </w:p>
          <w:p w14:paraId="DB020000">
            <w:pPr>
              <w:ind/>
              <w:jc w:val="both"/>
              <w:rPr>
                <w:sz w:val="24"/>
              </w:rPr>
            </w:pPr>
          </w:p>
          <w:p w14:paraId="DC020000">
            <w:pPr>
              <w:ind/>
              <w:jc w:val="both"/>
              <w:rPr>
                <w:sz w:val="24"/>
              </w:rPr>
            </w:pPr>
          </w:p>
          <w:p w14:paraId="DD020000">
            <w:pPr>
              <w:ind/>
              <w:jc w:val="both"/>
              <w:rPr>
                <w:sz w:val="24"/>
              </w:rPr>
            </w:pPr>
          </w:p>
          <w:p w14:paraId="DE020000">
            <w:pPr>
              <w:ind/>
              <w:jc w:val="both"/>
              <w:rPr>
                <w:sz w:val="24"/>
              </w:rPr>
            </w:pPr>
          </w:p>
          <w:p w14:paraId="DF020000">
            <w:pPr>
              <w:ind/>
              <w:jc w:val="both"/>
              <w:rPr>
                <w:sz w:val="24"/>
              </w:rPr>
            </w:pPr>
          </w:p>
          <w:p w14:paraId="E0020000">
            <w:pPr>
              <w:ind/>
              <w:jc w:val="both"/>
              <w:rPr>
                <w:sz w:val="24"/>
              </w:rPr>
            </w:pPr>
          </w:p>
          <w:p w14:paraId="E1020000">
            <w:pPr>
              <w:ind/>
              <w:jc w:val="both"/>
              <w:rPr>
                <w:sz w:val="24"/>
              </w:rPr>
            </w:pPr>
          </w:p>
          <w:p w14:paraId="E2020000">
            <w:pPr>
              <w:ind/>
              <w:jc w:val="both"/>
              <w:rPr>
                <w:sz w:val="24"/>
              </w:rPr>
            </w:pPr>
          </w:p>
          <w:p w14:paraId="E3020000">
            <w:pPr>
              <w:ind/>
              <w:jc w:val="both"/>
              <w:rPr>
                <w:sz w:val="24"/>
              </w:rPr>
            </w:pPr>
          </w:p>
          <w:p w14:paraId="E4020000">
            <w:pPr>
              <w:ind/>
              <w:jc w:val="both"/>
              <w:rPr>
                <w:sz w:val="24"/>
              </w:rPr>
            </w:pPr>
          </w:p>
          <w:p w14:paraId="E5020000">
            <w:pPr>
              <w:ind/>
              <w:jc w:val="both"/>
              <w:rPr>
                <w:sz w:val="24"/>
              </w:rPr>
            </w:pPr>
          </w:p>
          <w:p w14:paraId="E6020000">
            <w:pPr>
              <w:ind/>
              <w:jc w:val="both"/>
              <w:rPr>
                <w:sz w:val="24"/>
              </w:rPr>
            </w:pPr>
          </w:p>
          <w:p w14:paraId="E7020000">
            <w:pPr>
              <w:ind/>
              <w:jc w:val="both"/>
              <w:rPr>
                <w:sz w:val="24"/>
              </w:rPr>
            </w:pPr>
          </w:p>
          <w:p w14:paraId="E8020000">
            <w:pPr>
              <w:ind/>
              <w:jc w:val="both"/>
              <w:rPr>
                <w:sz w:val="24"/>
              </w:rPr>
            </w:pPr>
          </w:p>
          <w:p w14:paraId="E9020000">
            <w:pPr>
              <w:ind/>
              <w:jc w:val="both"/>
              <w:rPr>
                <w:sz w:val="24"/>
              </w:rPr>
            </w:pPr>
          </w:p>
          <w:p w14:paraId="EA020000">
            <w:pPr>
              <w:ind/>
              <w:jc w:val="both"/>
              <w:rPr>
                <w:sz w:val="24"/>
              </w:rPr>
            </w:pPr>
          </w:p>
          <w:p w14:paraId="EB020000">
            <w:pPr>
              <w:ind/>
              <w:jc w:val="both"/>
              <w:rPr>
                <w:sz w:val="24"/>
              </w:rPr>
            </w:pPr>
          </w:p>
          <w:p w14:paraId="EC020000">
            <w:pPr>
              <w:ind/>
              <w:jc w:val="both"/>
              <w:rPr>
                <w:sz w:val="24"/>
              </w:rPr>
            </w:pPr>
          </w:p>
          <w:p w14:paraId="ED020000">
            <w:pPr>
              <w:ind/>
              <w:jc w:val="both"/>
              <w:rPr>
                <w:sz w:val="24"/>
              </w:rPr>
            </w:pPr>
          </w:p>
          <w:p w14:paraId="EE020000">
            <w:pPr>
              <w:ind/>
              <w:jc w:val="both"/>
              <w:rPr>
                <w:sz w:val="24"/>
              </w:rPr>
            </w:pPr>
          </w:p>
          <w:p w14:paraId="EF020000">
            <w:pPr>
              <w:ind/>
              <w:jc w:val="both"/>
              <w:rPr>
                <w:sz w:val="24"/>
              </w:rPr>
            </w:pPr>
          </w:p>
          <w:p w14:paraId="F0020000">
            <w:pPr>
              <w:ind/>
              <w:jc w:val="both"/>
              <w:rPr>
                <w:sz w:val="24"/>
              </w:rPr>
            </w:pPr>
          </w:p>
          <w:p w14:paraId="F1020000">
            <w:pPr>
              <w:ind/>
              <w:jc w:val="both"/>
              <w:rPr>
                <w:sz w:val="24"/>
              </w:rPr>
            </w:pPr>
          </w:p>
          <w:p w14:paraId="F2020000">
            <w:pPr>
              <w:ind/>
              <w:jc w:val="both"/>
              <w:rPr>
                <w:sz w:val="24"/>
              </w:rPr>
            </w:pPr>
          </w:p>
          <w:p w14:paraId="F3020000">
            <w:pPr>
              <w:ind/>
              <w:jc w:val="both"/>
              <w:rPr>
                <w:sz w:val="24"/>
              </w:rPr>
            </w:pPr>
          </w:p>
          <w:p w14:paraId="F4020000">
            <w:pPr>
              <w:ind/>
              <w:jc w:val="both"/>
              <w:rPr>
                <w:sz w:val="24"/>
              </w:rPr>
            </w:pPr>
          </w:p>
          <w:p w14:paraId="F5020000">
            <w:pPr>
              <w:ind/>
              <w:jc w:val="both"/>
              <w:rPr>
                <w:sz w:val="24"/>
              </w:rPr>
            </w:pPr>
          </w:p>
          <w:p w14:paraId="F6020000">
            <w:pPr>
              <w:ind/>
              <w:jc w:val="both"/>
              <w:rPr>
                <w:sz w:val="24"/>
              </w:rPr>
            </w:pPr>
          </w:p>
          <w:p w14:paraId="F7020000">
            <w:pPr>
              <w:ind/>
              <w:jc w:val="both"/>
              <w:rPr>
                <w:sz w:val="24"/>
              </w:rPr>
            </w:pPr>
          </w:p>
          <w:p w14:paraId="F8020000">
            <w:pPr>
              <w:ind/>
              <w:jc w:val="both"/>
              <w:rPr>
                <w:sz w:val="24"/>
              </w:rPr>
            </w:pPr>
          </w:p>
          <w:p w14:paraId="F9020000">
            <w:pPr>
              <w:ind/>
              <w:jc w:val="both"/>
              <w:rPr>
                <w:sz w:val="24"/>
              </w:rPr>
            </w:pPr>
          </w:p>
          <w:p w14:paraId="FA020000">
            <w:pPr>
              <w:ind/>
              <w:jc w:val="both"/>
              <w:rPr>
                <w:sz w:val="24"/>
              </w:rPr>
            </w:pPr>
          </w:p>
          <w:p w14:paraId="FB020000">
            <w:pPr>
              <w:ind/>
              <w:jc w:val="both"/>
              <w:rPr>
                <w:sz w:val="24"/>
              </w:rPr>
            </w:pPr>
          </w:p>
          <w:p w14:paraId="FC020000">
            <w:pPr>
              <w:ind/>
              <w:jc w:val="both"/>
              <w:rPr>
                <w:sz w:val="24"/>
              </w:rPr>
            </w:pPr>
          </w:p>
          <w:p w14:paraId="FD020000">
            <w:pPr>
              <w:ind/>
              <w:jc w:val="both"/>
              <w:rPr>
                <w:sz w:val="24"/>
              </w:rPr>
            </w:pPr>
          </w:p>
          <w:p w14:paraId="FE020000">
            <w:pPr>
              <w:ind/>
              <w:jc w:val="both"/>
              <w:rPr>
                <w:sz w:val="24"/>
              </w:rPr>
            </w:pPr>
          </w:p>
          <w:p w14:paraId="FF020000">
            <w:pPr>
              <w:ind/>
              <w:jc w:val="both"/>
              <w:rPr>
                <w:sz w:val="24"/>
              </w:rPr>
            </w:pPr>
          </w:p>
          <w:p w14:paraId="00030000">
            <w:pPr>
              <w:ind/>
              <w:jc w:val="both"/>
              <w:rPr>
                <w:sz w:val="24"/>
              </w:rPr>
            </w:pPr>
          </w:p>
          <w:p w14:paraId="01030000">
            <w:pPr>
              <w:ind/>
              <w:jc w:val="both"/>
              <w:rPr>
                <w:sz w:val="24"/>
              </w:rPr>
            </w:pPr>
          </w:p>
          <w:p w14:paraId="02030000">
            <w:pPr>
              <w:ind/>
              <w:jc w:val="both"/>
              <w:rPr>
                <w:sz w:val="24"/>
              </w:rPr>
            </w:pPr>
          </w:p>
          <w:p w14:paraId="03030000">
            <w:pPr>
              <w:ind/>
              <w:jc w:val="both"/>
              <w:rPr>
                <w:sz w:val="24"/>
              </w:rPr>
            </w:pPr>
          </w:p>
          <w:p w14:paraId="04030000">
            <w:pPr>
              <w:ind/>
              <w:jc w:val="both"/>
              <w:rPr>
                <w:sz w:val="24"/>
              </w:rPr>
            </w:pPr>
          </w:p>
          <w:p w14:paraId="05030000">
            <w:pPr>
              <w:ind/>
              <w:jc w:val="both"/>
              <w:rPr>
                <w:sz w:val="24"/>
              </w:rPr>
            </w:pPr>
          </w:p>
          <w:p w14:paraId="06030000">
            <w:pPr>
              <w:ind/>
              <w:jc w:val="both"/>
              <w:rPr>
                <w:sz w:val="24"/>
              </w:rPr>
            </w:pPr>
          </w:p>
          <w:p w14:paraId="07030000">
            <w:pPr>
              <w:ind/>
              <w:jc w:val="both"/>
              <w:rPr>
                <w:sz w:val="24"/>
              </w:rPr>
            </w:pPr>
          </w:p>
          <w:p w14:paraId="08030000">
            <w:pPr>
              <w:ind/>
              <w:jc w:val="both"/>
              <w:rPr>
                <w:sz w:val="24"/>
              </w:rPr>
            </w:pPr>
          </w:p>
          <w:p w14:paraId="09030000">
            <w:pPr>
              <w:ind/>
              <w:jc w:val="both"/>
              <w:rPr>
                <w:sz w:val="24"/>
              </w:rPr>
            </w:pPr>
          </w:p>
          <w:p w14:paraId="0A030000">
            <w:pPr>
              <w:ind/>
              <w:jc w:val="both"/>
              <w:rPr>
                <w:sz w:val="24"/>
              </w:rPr>
            </w:pPr>
          </w:p>
          <w:p w14:paraId="0B030000">
            <w:pPr>
              <w:ind/>
              <w:jc w:val="both"/>
              <w:rPr>
                <w:sz w:val="24"/>
              </w:rPr>
            </w:pPr>
          </w:p>
          <w:p w14:paraId="0C030000">
            <w:pPr>
              <w:ind/>
              <w:jc w:val="both"/>
              <w:rPr>
                <w:sz w:val="24"/>
              </w:rPr>
            </w:pPr>
          </w:p>
          <w:p w14:paraId="0D030000">
            <w:pPr>
              <w:ind/>
              <w:jc w:val="both"/>
              <w:rPr>
                <w:sz w:val="24"/>
              </w:rPr>
            </w:pPr>
          </w:p>
          <w:p w14:paraId="0E030000">
            <w:pPr>
              <w:ind/>
              <w:jc w:val="both"/>
              <w:rPr>
                <w:sz w:val="24"/>
              </w:rPr>
            </w:pPr>
          </w:p>
          <w:p w14:paraId="0F030000">
            <w:pPr>
              <w:ind/>
              <w:jc w:val="both"/>
              <w:rPr>
                <w:sz w:val="24"/>
              </w:rPr>
            </w:pPr>
          </w:p>
          <w:p w14:paraId="10030000">
            <w:pPr>
              <w:ind/>
              <w:jc w:val="both"/>
              <w:rPr>
                <w:sz w:val="24"/>
              </w:rPr>
            </w:pPr>
          </w:p>
          <w:p w14:paraId="11030000">
            <w:pPr>
              <w:ind/>
              <w:jc w:val="both"/>
              <w:rPr>
                <w:sz w:val="24"/>
              </w:rPr>
            </w:pPr>
          </w:p>
          <w:p w14:paraId="12030000">
            <w:pPr>
              <w:ind/>
              <w:jc w:val="both"/>
              <w:rPr>
                <w:sz w:val="24"/>
              </w:rPr>
            </w:pPr>
          </w:p>
          <w:p w14:paraId="13030000">
            <w:pPr>
              <w:ind/>
              <w:jc w:val="both"/>
              <w:rPr>
                <w:sz w:val="24"/>
              </w:rPr>
            </w:pPr>
          </w:p>
          <w:p w14:paraId="14030000">
            <w:pPr>
              <w:ind/>
              <w:jc w:val="both"/>
              <w:rPr>
                <w:sz w:val="24"/>
              </w:rPr>
            </w:pPr>
          </w:p>
          <w:p w14:paraId="15030000">
            <w:pPr>
              <w:ind/>
              <w:jc w:val="both"/>
              <w:rPr>
                <w:sz w:val="24"/>
              </w:rPr>
            </w:pPr>
          </w:p>
          <w:p w14:paraId="16030000">
            <w:pPr>
              <w:ind/>
              <w:jc w:val="both"/>
              <w:rPr>
                <w:sz w:val="24"/>
              </w:rPr>
            </w:pPr>
          </w:p>
          <w:p w14:paraId="17030000">
            <w:pPr>
              <w:ind/>
              <w:jc w:val="both"/>
              <w:rPr>
                <w:sz w:val="24"/>
              </w:rPr>
            </w:pPr>
          </w:p>
          <w:p w14:paraId="18030000">
            <w:pPr>
              <w:ind/>
              <w:jc w:val="both"/>
              <w:rPr>
                <w:sz w:val="24"/>
              </w:rPr>
            </w:pPr>
          </w:p>
          <w:p w14:paraId="19030000">
            <w:pPr>
              <w:ind/>
              <w:jc w:val="both"/>
              <w:rPr>
                <w:sz w:val="24"/>
              </w:rPr>
            </w:pPr>
          </w:p>
          <w:p w14:paraId="1A030000">
            <w:pPr>
              <w:ind/>
              <w:jc w:val="both"/>
              <w:rPr>
                <w:sz w:val="24"/>
              </w:rPr>
            </w:pPr>
          </w:p>
          <w:p w14:paraId="1B030000">
            <w:pPr>
              <w:ind/>
              <w:jc w:val="both"/>
              <w:rPr>
                <w:sz w:val="24"/>
              </w:rPr>
            </w:pPr>
          </w:p>
          <w:p w14:paraId="1C030000">
            <w:pPr>
              <w:ind/>
              <w:jc w:val="both"/>
              <w:rPr>
                <w:sz w:val="24"/>
              </w:rPr>
            </w:pPr>
          </w:p>
          <w:p w14:paraId="1D030000">
            <w:pPr>
              <w:ind/>
              <w:jc w:val="both"/>
              <w:rPr>
                <w:sz w:val="24"/>
              </w:rPr>
            </w:pPr>
          </w:p>
          <w:p w14:paraId="1E030000">
            <w:pPr>
              <w:ind/>
              <w:jc w:val="both"/>
              <w:rPr>
                <w:sz w:val="24"/>
              </w:rPr>
            </w:pPr>
          </w:p>
          <w:p w14:paraId="1F030000">
            <w:pPr>
              <w:ind/>
              <w:jc w:val="both"/>
              <w:rPr>
                <w:sz w:val="24"/>
              </w:rPr>
            </w:pPr>
          </w:p>
          <w:p w14:paraId="20030000">
            <w:pPr>
              <w:ind/>
              <w:jc w:val="both"/>
              <w:rPr>
                <w:sz w:val="24"/>
              </w:rPr>
            </w:pPr>
          </w:p>
          <w:p w14:paraId="21030000">
            <w:pPr>
              <w:ind/>
              <w:jc w:val="both"/>
              <w:rPr>
                <w:sz w:val="24"/>
              </w:rPr>
            </w:pPr>
          </w:p>
          <w:p w14:paraId="22030000">
            <w:pPr>
              <w:ind/>
              <w:jc w:val="both"/>
              <w:rPr>
                <w:sz w:val="24"/>
              </w:rPr>
            </w:pPr>
          </w:p>
          <w:p w14:paraId="23030000">
            <w:pPr>
              <w:ind/>
              <w:jc w:val="both"/>
              <w:rPr>
                <w:sz w:val="24"/>
              </w:rPr>
            </w:pPr>
          </w:p>
          <w:p w14:paraId="24030000">
            <w:pPr>
              <w:ind/>
              <w:jc w:val="both"/>
              <w:rPr>
                <w:sz w:val="24"/>
              </w:rPr>
            </w:pPr>
          </w:p>
          <w:p w14:paraId="25030000">
            <w:pPr>
              <w:ind/>
              <w:jc w:val="both"/>
              <w:rPr>
                <w:sz w:val="24"/>
              </w:rPr>
            </w:pPr>
          </w:p>
          <w:p w14:paraId="26030000">
            <w:pPr>
              <w:ind/>
              <w:jc w:val="both"/>
              <w:rPr>
                <w:sz w:val="24"/>
              </w:rPr>
            </w:pPr>
          </w:p>
          <w:p w14:paraId="27030000">
            <w:pPr>
              <w:ind/>
              <w:jc w:val="both"/>
              <w:rPr>
                <w:sz w:val="24"/>
              </w:rPr>
            </w:pPr>
          </w:p>
          <w:p w14:paraId="28030000">
            <w:pPr>
              <w:ind/>
              <w:jc w:val="both"/>
              <w:rPr>
                <w:sz w:val="24"/>
              </w:rPr>
            </w:pPr>
          </w:p>
          <w:p w14:paraId="29030000">
            <w:pPr>
              <w:ind/>
              <w:jc w:val="both"/>
              <w:rPr>
                <w:sz w:val="24"/>
              </w:rPr>
            </w:pPr>
          </w:p>
          <w:p w14:paraId="2A030000">
            <w:pPr>
              <w:ind/>
              <w:jc w:val="both"/>
              <w:rPr>
                <w:sz w:val="24"/>
              </w:rPr>
            </w:pPr>
          </w:p>
          <w:p w14:paraId="2B030000">
            <w:pPr>
              <w:ind/>
              <w:jc w:val="both"/>
              <w:rPr>
                <w:sz w:val="24"/>
              </w:rPr>
            </w:pPr>
          </w:p>
          <w:p w14:paraId="2C030000">
            <w:pPr>
              <w:ind/>
              <w:jc w:val="both"/>
              <w:rPr>
                <w:sz w:val="24"/>
              </w:rPr>
            </w:pPr>
          </w:p>
          <w:p w14:paraId="2D030000">
            <w:pPr>
              <w:ind/>
              <w:jc w:val="both"/>
              <w:rPr>
                <w:sz w:val="24"/>
              </w:rPr>
            </w:pPr>
          </w:p>
          <w:p w14:paraId="2E030000">
            <w:pPr>
              <w:ind/>
              <w:jc w:val="both"/>
              <w:rPr>
                <w:sz w:val="24"/>
              </w:rPr>
            </w:pPr>
          </w:p>
          <w:p w14:paraId="2F030000">
            <w:pPr>
              <w:ind/>
              <w:jc w:val="both"/>
              <w:rPr>
                <w:sz w:val="24"/>
              </w:rPr>
            </w:pPr>
          </w:p>
          <w:p w14:paraId="30030000">
            <w:pPr>
              <w:ind/>
              <w:jc w:val="both"/>
              <w:rPr>
                <w:sz w:val="24"/>
              </w:rPr>
            </w:pPr>
          </w:p>
          <w:p w14:paraId="31030000">
            <w:pPr>
              <w:ind/>
              <w:jc w:val="both"/>
              <w:rPr>
                <w:sz w:val="24"/>
              </w:rPr>
            </w:pPr>
          </w:p>
          <w:p w14:paraId="32030000">
            <w:pPr>
              <w:ind/>
              <w:jc w:val="both"/>
              <w:rPr>
                <w:sz w:val="24"/>
              </w:rPr>
            </w:pPr>
          </w:p>
          <w:p w14:paraId="33030000">
            <w:pPr>
              <w:ind/>
              <w:jc w:val="both"/>
              <w:rPr>
                <w:sz w:val="24"/>
              </w:rPr>
            </w:pPr>
          </w:p>
          <w:p w14:paraId="34030000">
            <w:pPr>
              <w:ind/>
              <w:jc w:val="both"/>
              <w:rPr>
                <w:sz w:val="24"/>
              </w:rPr>
            </w:pPr>
          </w:p>
          <w:p w14:paraId="35030000">
            <w:pPr>
              <w:ind/>
              <w:jc w:val="both"/>
              <w:rPr>
                <w:sz w:val="24"/>
              </w:rPr>
            </w:pPr>
          </w:p>
          <w:p w14:paraId="36030000">
            <w:pPr>
              <w:ind/>
              <w:jc w:val="both"/>
              <w:rPr>
                <w:sz w:val="24"/>
              </w:rPr>
            </w:pPr>
          </w:p>
          <w:p w14:paraId="37030000">
            <w:pPr>
              <w:ind/>
              <w:jc w:val="both"/>
              <w:rPr>
                <w:sz w:val="24"/>
              </w:rPr>
            </w:pPr>
          </w:p>
          <w:p w14:paraId="38030000">
            <w:pPr>
              <w:ind/>
              <w:jc w:val="both"/>
              <w:rPr>
                <w:sz w:val="24"/>
              </w:rPr>
            </w:pPr>
          </w:p>
          <w:p w14:paraId="39030000">
            <w:pPr>
              <w:ind/>
              <w:jc w:val="both"/>
              <w:rPr>
                <w:sz w:val="24"/>
              </w:rPr>
            </w:pPr>
          </w:p>
          <w:p w14:paraId="3A030000">
            <w:pPr>
              <w:ind/>
              <w:jc w:val="both"/>
              <w:rPr>
                <w:sz w:val="24"/>
              </w:rPr>
            </w:pPr>
          </w:p>
          <w:p w14:paraId="3B030000">
            <w:pPr>
              <w:ind/>
              <w:jc w:val="both"/>
              <w:rPr>
                <w:sz w:val="24"/>
              </w:rPr>
            </w:pPr>
          </w:p>
          <w:p w14:paraId="3C030000">
            <w:pPr>
              <w:ind/>
              <w:jc w:val="both"/>
              <w:rPr>
                <w:sz w:val="24"/>
              </w:rPr>
            </w:pPr>
          </w:p>
          <w:p w14:paraId="3D030000">
            <w:pPr>
              <w:ind/>
              <w:jc w:val="both"/>
              <w:rPr>
                <w:sz w:val="24"/>
              </w:rPr>
            </w:pPr>
          </w:p>
          <w:p w14:paraId="3E030000">
            <w:pPr>
              <w:ind/>
              <w:jc w:val="both"/>
              <w:rPr>
                <w:sz w:val="24"/>
              </w:rPr>
            </w:pPr>
          </w:p>
          <w:p w14:paraId="3F030000">
            <w:pPr>
              <w:ind/>
              <w:jc w:val="both"/>
              <w:rPr>
                <w:sz w:val="24"/>
              </w:rPr>
            </w:pPr>
          </w:p>
          <w:p w14:paraId="40030000">
            <w:pPr>
              <w:ind/>
              <w:jc w:val="both"/>
              <w:rPr>
                <w:sz w:val="24"/>
              </w:rPr>
            </w:pPr>
          </w:p>
          <w:p w14:paraId="41030000">
            <w:pPr>
              <w:ind/>
              <w:jc w:val="both"/>
              <w:rPr>
                <w:sz w:val="24"/>
              </w:rPr>
            </w:pPr>
          </w:p>
          <w:p w14:paraId="42030000">
            <w:pPr>
              <w:ind/>
              <w:jc w:val="both"/>
              <w:rPr>
                <w:sz w:val="24"/>
              </w:rPr>
            </w:pPr>
          </w:p>
          <w:p w14:paraId="43030000">
            <w:pPr>
              <w:ind/>
              <w:jc w:val="both"/>
              <w:rPr>
                <w:sz w:val="24"/>
              </w:rPr>
            </w:pPr>
          </w:p>
          <w:p w14:paraId="44030000">
            <w:pPr>
              <w:ind/>
              <w:jc w:val="both"/>
              <w:rPr>
                <w:sz w:val="24"/>
              </w:rPr>
            </w:pPr>
          </w:p>
          <w:p w14:paraId="45030000">
            <w:pPr>
              <w:ind/>
              <w:jc w:val="both"/>
              <w:rPr>
                <w:sz w:val="24"/>
              </w:rPr>
            </w:pPr>
          </w:p>
          <w:p w14:paraId="46030000">
            <w:pPr>
              <w:ind/>
              <w:jc w:val="both"/>
              <w:rPr>
                <w:sz w:val="24"/>
              </w:rPr>
            </w:pPr>
          </w:p>
          <w:p w14:paraId="47030000">
            <w:pPr>
              <w:ind/>
              <w:jc w:val="both"/>
              <w:rPr>
                <w:sz w:val="24"/>
              </w:rPr>
            </w:pPr>
          </w:p>
          <w:p w14:paraId="48030000">
            <w:pPr>
              <w:ind/>
              <w:jc w:val="both"/>
              <w:rPr>
                <w:sz w:val="24"/>
              </w:rPr>
            </w:pPr>
          </w:p>
          <w:p w14:paraId="49030000">
            <w:pPr>
              <w:ind/>
              <w:jc w:val="both"/>
              <w:rPr>
                <w:sz w:val="24"/>
              </w:rPr>
            </w:pPr>
          </w:p>
          <w:p w14:paraId="4A030000">
            <w:pPr>
              <w:ind/>
              <w:jc w:val="both"/>
              <w:rPr>
                <w:sz w:val="24"/>
              </w:rPr>
            </w:pPr>
          </w:p>
          <w:p w14:paraId="4B030000">
            <w:pPr>
              <w:ind/>
              <w:jc w:val="both"/>
              <w:rPr>
                <w:sz w:val="24"/>
              </w:rPr>
            </w:pPr>
          </w:p>
          <w:p w14:paraId="4C030000">
            <w:pPr>
              <w:ind/>
              <w:jc w:val="both"/>
              <w:rPr>
                <w:sz w:val="24"/>
              </w:rPr>
            </w:pPr>
          </w:p>
          <w:p w14:paraId="4D030000">
            <w:pPr>
              <w:ind/>
              <w:jc w:val="both"/>
              <w:rPr>
                <w:sz w:val="24"/>
              </w:rPr>
            </w:pPr>
          </w:p>
          <w:p w14:paraId="4E030000">
            <w:pPr>
              <w:ind/>
              <w:jc w:val="both"/>
              <w:rPr>
                <w:sz w:val="24"/>
              </w:rPr>
            </w:pPr>
          </w:p>
          <w:p w14:paraId="4F030000">
            <w:pPr>
              <w:ind/>
              <w:jc w:val="both"/>
              <w:rPr>
                <w:sz w:val="24"/>
              </w:rPr>
            </w:pPr>
          </w:p>
          <w:p w14:paraId="50030000">
            <w:pPr>
              <w:ind/>
              <w:jc w:val="both"/>
              <w:rPr>
                <w:sz w:val="24"/>
              </w:rPr>
            </w:pPr>
          </w:p>
          <w:p w14:paraId="51030000">
            <w:pPr>
              <w:ind/>
              <w:jc w:val="both"/>
              <w:rPr>
                <w:sz w:val="24"/>
              </w:rPr>
            </w:pPr>
          </w:p>
          <w:p w14:paraId="52030000">
            <w:pPr>
              <w:ind/>
              <w:jc w:val="both"/>
              <w:rPr>
                <w:sz w:val="24"/>
              </w:rPr>
            </w:pPr>
          </w:p>
          <w:p w14:paraId="53030000">
            <w:pPr>
              <w:ind/>
              <w:jc w:val="both"/>
              <w:rPr>
                <w:sz w:val="24"/>
              </w:rPr>
            </w:pPr>
          </w:p>
          <w:p w14:paraId="54030000">
            <w:pPr>
              <w:ind/>
              <w:jc w:val="both"/>
              <w:rPr>
                <w:sz w:val="24"/>
              </w:rPr>
            </w:pPr>
          </w:p>
          <w:p w14:paraId="55030000">
            <w:pPr>
              <w:ind/>
              <w:jc w:val="both"/>
              <w:rPr>
                <w:sz w:val="24"/>
              </w:rPr>
            </w:pPr>
          </w:p>
          <w:p w14:paraId="56030000">
            <w:pPr>
              <w:ind/>
              <w:jc w:val="both"/>
              <w:rPr>
                <w:sz w:val="24"/>
              </w:rPr>
            </w:pPr>
          </w:p>
          <w:p w14:paraId="57030000">
            <w:pPr>
              <w:ind/>
              <w:jc w:val="both"/>
              <w:rPr>
                <w:sz w:val="24"/>
              </w:rPr>
            </w:pPr>
          </w:p>
          <w:p w14:paraId="58030000">
            <w:pPr>
              <w:ind/>
              <w:jc w:val="both"/>
              <w:rPr>
                <w:sz w:val="24"/>
              </w:rPr>
            </w:pPr>
          </w:p>
          <w:p w14:paraId="59030000">
            <w:pPr>
              <w:ind/>
              <w:jc w:val="both"/>
              <w:rPr>
                <w:sz w:val="24"/>
              </w:rPr>
            </w:pPr>
          </w:p>
          <w:p w14:paraId="5A030000">
            <w:pPr>
              <w:ind/>
              <w:jc w:val="both"/>
              <w:rPr>
                <w:sz w:val="24"/>
              </w:rPr>
            </w:pPr>
          </w:p>
          <w:p w14:paraId="5B030000">
            <w:pPr>
              <w:ind/>
              <w:jc w:val="both"/>
              <w:rPr>
                <w:sz w:val="24"/>
              </w:rPr>
            </w:pPr>
          </w:p>
          <w:p w14:paraId="5C030000">
            <w:pPr>
              <w:ind/>
              <w:jc w:val="both"/>
              <w:rPr>
                <w:sz w:val="24"/>
              </w:rPr>
            </w:pPr>
          </w:p>
          <w:p w14:paraId="5D030000">
            <w:pPr>
              <w:ind/>
              <w:jc w:val="both"/>
              <w:rPr>
                <w:sz w:val="24"/>
              </w:rPr>
            </w:pPr>
          </w:p>
          <w:p w14:paraId="5E030000">
            <w:pPr>
              <w:ind/>
              <w:jc w:val="both"/>
              <w:rPr>
                <w:sz w:val="24"/>
              </w:rPr>
            </w:pPr>
          </w:p>
          <w:p w14:paraId="5F030000">
            <w:pPr>
              <w:ind/>
              <w:jc w:val="both"/>
              <w:rPr>
                <w:sz w:val="24"/>
              </w:rPr>
            </w:pPr>
          </w:p>
          <w:p w14:paraId="60030000">
            <w:pPr>
              <w:ind/>
              <w:jc w:val="both"/>
              <w:rPr>
                <w:sz w:val="24"/>
              </w:rPr>
            </w:pPr>
          </w:p>
          <w:p w14:paraId="61030000">
            <w:pPr>
              <w:widowControl w:val="0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</w:rPr>
              <w:t xml:space="preserve">оценивается по следующим </w:t>
            </w:r>
            <w:r>
              <w:rPr>
                <w:sz w:val="24"/>
              </w:rPr>
              <w:t>показателям:</w:t>
            </w:r>
          </w:p>
          <w:p w14:paraId="62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63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своевременности и оперативности выполнения поручений;</w:t>
            </w:r>
          </w:p>
          <w:p w14:paraId="64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65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14:paraId="66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способности четко организовывать и планировать выполнение порученных заданий, </w:t>
            </w:r>
            <w:r>
              <w:rPr>
                <w:sz w:val="24"/>
              </w:rPr>
              <w:t>умению рационально использовать рабочее время, расставлять приоритеты;</w:t>
            </w:r>
          </w:p>
          <w:p w14:paraId="67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6803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осознанию ответственности за последствия своих действий.</w:t>
            </w:r>
            <w:bookmarkStart w:id="1" w:name="_GoBack"/>
            <w:bookmarkEnd w:id="1"/>
          </w:p>
          <w:p w14:paraId="69030000">
            <w:pPr>
              <w:ind/>
              <w:jc w:val="both"/>
              <w:rPr>
                <w:sz w:val="24"/>
              </w:rPr>
            </w:pPr>
          </w:p>
          <w:p w14:paraId="6A030000">
            <w:pPr>
              <w:ind/>
              <w:jc w:val="both"/>
              <w:rPr>
                <w:sz w:val="24"/>
              </w:rPr>
            </w:pPr>
          </w:p>
          <w:p w14:paraId="6B030000">
            <w:pPr>
              <w:ind/>
              <w:jc w:val="both"/>
              <w:rPr>
                <w:sz w:val="24"/>
              </w:rPr>
            </w:pPr>
          </w:p>
          <w:p w14:paraId="6C030000">
            <w:pPr>
              <w:ind/>
              <w:jc w:val="both"/>
              <w:rPr>
                <w:sz w:val="24"/>
              </w:rPr>
            </w:pPr>
          </w:p>
          <w:p w14:paraId="6D030000">
            <w:pPr>
              <w:ind/>
              <w:jc w:val="both"/>
              <w:rPr>
                <w:sz w:val="24"/>
              </w:rPr>
            </w:pPr>
          </w:p>
          <w:p w14:paraId="6E030000">
            <w:pPr>
              <w:ind/>
              <w:jc w:val="both"/>
              <w:rPr>
                <w:sz w:val="24"/>
              </w:rPr>
            </w:pPr>
          </w:p>
          <w:p w14:paraId="6F030000">
            <w:pPr>
              <w:ind/>
              <w:jc w:val="both"/>
              <w:rPr>
                <w:sz w:val="24"/>
              </w:rPr>
            </w:pPr>
          </w:p>
          <w:p w14:paraId="70030000">
            <w:pPr>
              <w:ind/>
              <w:jc w:val="both"/>
              <w:rPr>
                <w:sz w:val="24"/>
              </w:rPr>
            </w:pPr>
          </w:p>
          <w:p w14:paraId="71030000">
            <w:pPr>
              <w:ind/>
              <w:jc w:val="both"/>
              <w:rPr>
                <w:sz w:val="24"/>
              </w:rPr>
            </w:pPr>
          </w:p>
          <w:p w14:paraId="72030000">
            <w:pPr>
              <w:ind/>
              <w:jc w:val="both"/>
              <w:rPr>
                <w:sz w:val="24"/>
              </w:rPr>
            </w:pPr>
          </w:p>
          <w:p w14:paraId="73030000">
            <w:pPr>
              <w:ind/>
              <w:jc w:val="both"/>
              <w:rPr>
                <w:sz w:val="24"/>
              </w:rPr>
            </w:pPr>
          </w:p>
          <w:p w14:paraId="74030000">
            <w:pPr>
              <w:ind/>
              <w:jc w:val="both"/>
              <w:rPr>
                <w:sz w:val="24"/>
              </w:rPr>
            </w:pPr>
          </w:p>
          <w:p w14:paraId="75030000">
            <w:pPr>
              <w:ind/>
              <w:jc w:val="both"/>
              <w:rPr>
                <w:sz w:val="24"/>
              </w:rPr>
            </w:pPr>
          </w:p>
          <w:p w14:paraId="76030000">
            <w:pPr>
              <w:ind/>
              <w:jc w:val="both"/>
              <w:rPr>
                <w:sz w:val="24"/>
              </w:rPr>
            </w:pPr>
          </w:p>
          <w:p w14:paraId="77030000">
            <w:pPr>
              <w:ind/>
              <w:jc w:val="both"/>
              <w:rPr>
                <w:sz w:val="24"/>
              </w:rPr>
            </w:pPr>
          </w:p>
          <w:p w14:paraId="78030000">
            <w:pPr>
              <w:ind/>
              <w:jc w:val="both"/>
              <w:rPr>
                <w:sz w:val="24"/>
              </w:rPr>
            </w:pPr>
          </w:p>
          <w:p w14:paraId="79030000">
            <w:pPr>
              <w:ind/>
              <w:jc w:val="both"/>
              <w:rPr>
                <w:sz w:val="24"/>
              </w:rPr>
            </w:pPr>
          </w:p>
          <w:p w14:paraId="7A030000">
            <w:pPr>
              <w:ind/>
              <w:jc w:val="both"/>
              <w:rPr>
                <w:sz w:val="24"/>
              </w:rPr>
            </w:pPr>
          </w:p>
          <w:p w14:paraId="7B030000">
            <w:pPr>
              <w:ind/>
              <w:jc w:val="both"/>
              <w:rPr>
                <w:sz w:val="24"/>
              </w:rPr>
            </w:pPr>
          </w:p>
          <w:p w14:paraId="7C030000">
            <w:pPr>
              <w:ind/>
              <w:jc w:val="both"/>
              <w:rPr>
                <w:sz w:val="24"/>
              </w:rPr>
            </w:pPr>
          </w:p>
          <w:p w14:paraId="7D030000">
            <w:pPr>
              <w:ind/>
              <w:jc w:val="both"/>
              <w:rPr>
                <w:sz w:val="24"/>
              </w:rPr>
            </w:pPr>
          </w:p>
          <w:p w14:paraId="7E030000">
            <w:pPr>
              <w:ind/>
              <w:jc w:val="both"/>
              <w:rPr>
                <w:sz w:val="24"/>
              </w:rPr>
            </w:pPr>
          </w:p>
          <w:p w14:paraId="7F030000">
            <w:pPr>
              <w:ind/>
              <w:jc w:val="both"/>
              <w:rPr>
                <w:sz w:val="24"/>
              </w:rPr>
            </w:pPr>
          </w:p>
          <w:p w14:paraId="80030000">
            <w:pPr>
              <w:ind/>
              <w:jc w:val="both"/>
              <w:rPr>
                <w:sz w:val="24"/>
              </w:rPr>
            </w:pPr>
          </w:p>
          <w:p w14:paraId="81030000">
            <w:pPr>
              <w:ind/>
              <w:jc w:val="both"/>
              <w:rPr>
                <w:sz w:val="24"/>
              </w:rPr>
            </w:pPr>
          </w:p>
          <w:p w14:paraId="82030000">
            <w:pPr>
              <w:ind/>
              <w:jc w:val="both"/>
              <w:rPr>
                <w:sz w:val="24"/>
              </w:rPr>
            </w:pPr>
          </w:p>
          <w:p w14:paraId="83030000">
            <w:pPr>
              <w:ind/>
              <w:jc w:val="both"/>
              <w:rPr>
                <w:sz w:val="24"/>
              </w:rPr>
            </w:pPr>
          </w:p>
          <w:p w14:paraId="84030000">
            <w:pPr>
              <w:ind/>
              <w:jc w:val="both"/>
              <w:rPr>
                <w:sz w:val="24"/>
              </w:rPr>
            </w:pPr>
          </w:p>
          <w:p w14:paraId="85030000">
            <w:pPr>
              <w:ind/>
              <w:jc w:val="both"/>
              <w:rPr>
                <w:sz w:val="24"/>
              </w:rPr>
            </w:pPr>
          </w:p>
          <w:p w14:paraId="86030000">
            <w:pPr>
              <w:ind/>
              <w:jc w:val="both"/>
              <w:rPr>
                <w:sz w:val="24"/>
              </w:rPr>
            </w:pPr>
          </w:p>
          <w:p w14:paraId="87030000">
            <w:pPr>
              <w:ind/>
              <w:jc w:val="both"/>
              <w:rPr>
                <w:sz w:val="24"/>
              </w:rPr>
            </w:pPr>
          </w:p>
          <w:p w14:paraId="88030000">
            <w:pPr>
              <w:ind/>
              <w:jc w:val="both"/>
              <w:rPr>
                <w:sz w:val="24"/>
              </w:rPr>
            </w:pPr>
          </w:p>
          <w:p w14:paraId="89030000">
            <w:pPr>
              <w:ind/>
              <w:jc w:val="both"/>
              <w:rPr>
                <w:sz w:val="24"/>
              </w:rPr>
            </w:pPr>
          </w:p>
          <w:p w14:paraId="8A030000">
            <w:pPr>
              <w:ind/>
              <w:jc w:val="both"/>
              <w:rPr>
                <w:sz w:val="24"/>
              </w:rPr>
            </w:pPr>
          </w:p>
          <w:p w14:paraId="8B030000">
            <w:pPr>
              <w:ind/>
              <w:jc w:val="both"/>
              <w:rPr>
                <w:sz w:val="24"/>
              </w:rPr>
            </w:pPr>
          </w:p>
          <w:p w14:paraId="8C030000">
            <w:pPr>
              <w:ind/>
              <w:jc w:val="both"/>
              <w:rPr>
                <w:sz w:val="24"/>
              </w:rPr>
            </w:pPr>
          </w:p>
          <w:p w14:paraId="8D030000">
            <w:pPr>
              <w:ind/>
              <w:jc w:val="both"/>
              <w:rPr>
                <w:sz w:val="24"/>
              </w:rPr>
            </w:pPr>
          </w:p>
          <w:p w14:paraId="8E030000">
            <w:pPr>
              <w:ind/>
              <w:jc w:val="both"/>
              <w:rPr>
                <w:sz w:val="24"/>
              </w:rPr>
            </w:pPr>
          </w:p>
          <w:p w14:paraId="8F030000">
            <w:pPr>
              <w:ind/>
              <w:jc w:val="both"/>
              <w:rPr>
                <w:sz w:val="24"/>
              </w:rPr>
            </w:pPr>
          </w:p>
          <w:p w14:paraId="90030000">
            <w:pPr>
              <w:ind/>
              <w:jc w:val="both"/>
              <w:rPr>
                <w:sz w:val="24"/>
              </w:rPr>
            </w:pPr>
          </w:p>
          <w:p w14:paraId="91030000">
            <w:pPr>
              <w:ind/>
              <w:jc w:val="both"/>
              <w:rPr>
                <w:sz w:val="24"/>
              </w:rPr>
            </w:pPr>
          </w:p>
          <w:p w14:paraId="92030000">
            <w:pPr>
              <w:ind/>
              <w:jc w:val="both"/>
              <w:rPr>
                <w:sz w:val="24"/>
              </w:rPr>
            </w:pPr>
          </w:p>
          <w:p w14:paraId="93030000">
            <w:pPr>
              <w:ind/>
              <w:jc w:val="both"/>
              <w:rPr>
                <w:sz w:val="24"/>
              </w:rPr>
            </w:pPr>
          </w:p>
          <w:p w14:paraId="94030000">
            <w:pPr>
              <w:ind/>
              <w:jc w:val="both"/>
              <w:rPr>
                <w:sz w:val="24"/>
              </w:rPr>
            </w:pPr>
          </w:p>
          <w:p w14:paraId="95030000">
            <w:pPr>
              <w:ind/>
              <w:jc w:val="both"/>
              <w:rPr>
                <w:sz w:val="24"/>
              </w:rPr>
            </w:pPr>
          </w:p>
          <w:p w14:paraId="96030000">
            <w:pPr>
              <w:ind/>
              <w:jc w:val="both"/>
              <w:rPr>
                <w:sz w:val="24"/>
              </w:rPr>
            </w:pPr>
          </w:p>
          <w:p w14:paraId="97030000">
            <w:pPr>
              <w:ind/>
              <w:jc w:val="both"/>
              <w:rPr>
                <w:sz w:val="24"/>
              </w:rPr>
            </w:pPr>
          </w:p>
          <w:p w14:paraId="98030000">
            <w:pPr>
              <w:ind/>
              <w:jc w:val="both"/>
              <w:rPr>
                <w:sz w:val="24"/>
              </w:rPr>
            </w:pPr>
          </w:p>
          <w:p w14:paraId="99030000">
            <w:pPr>
              <w:ind/>
              <w:jc w:val="both"/>
              <w:rPr>
                <w:sz w:val="24"/>
              </w:rPr>
            </w:pPr>
          </w:p>
          <w:p w14:paraId="9A030000">
            <w:pPr>
              <w:ind/>
              <w:jc w:val="both"/>
              <w:rPr>
                <w:sz w:val="24"/>
              </w:rPr>
            </w:pPr>
          </w:p>
          <w:p w14:paraId="9B030000">
            <w:pPr>
              <w:ind/>
              <w:jc w:val="both"/>
              <w:rPr>
                <w:sz w:val="24"/>
              </w:rPr>
            </w:pPr>
          </w:p>
          <w:p w14:paraId="9C030000">
            <w:pPr>
              <w:ind/>
              <w:jc w:val="both"/>
              <w:rPr>
                <w:sz w:val="24"/>
              </w:rPr>
            </w:pPr>
          </w:p>
          <w:p w14:paraId="9D030000">
            <w:pPr>
              <w:ind/>
              <w:jc w:val="both"/>
              <w:rPr>
                <w:sz w:val="24"/>
              </w:rPr>
            </w:pPr>
          </w:p>
          <w:p w14:paraId="9E030000">
            <w:pPr>
              <w:ind/>
              <w:jc w:val="both"/>
              <w:rPr>
                <w:sz w:val="24"/>
              </w:rPr>
            </w:pPr>
          </w:p>
          <w:p w14:paraId="9F030000">
            <w:pPr>
              <w:ind/>
              <w:jc w:val="both"/>
              <w:rPr>
                <w:sz w:val="24"/>
              </w:rPr>
            </w:pPr>
          </w:p>
          <w:p w14:paraId="A0030000">
            <w:pPr>
              <w:ind/>
              <w:jc w:val="both"/>
              <w:rPr>
                <w:sz w:val="24"/>
              </w:rPr>
            </w:pPr>
          </w:p>
          <w:p w14:paraId="A1030000">
            <w:pPr>
              <w:ind/>
              <w:jc w:val="both"/>
              <w:rPr>
                <w:sz w:val="24"/>
              </w:rPr>
            </w:pPr>
          </w:p>
          <w:p w14:paraId="A2030000">
            <w:pPr>
              <w:ind/>
              <w:jc w:val="both"/>
              <w:rPr>
                <w:sz w:val="24"/>
              </w:rPr>
            </w:pPr>
          </w:p>
          <w:p w14:paraId="A3030000">
            <w:pPr>
              <w:ind/>
              <w:jc w:val="both"/>
              <w:rPr>
                <w:sz w:val="24"/>
              </w:rPr>
            </w:pPr>
          </w:p>
          <w:p w14:paraId="A4030000">
            <w:pPr>
              <w:ind/>
              <w:jc w:val="both"/>
              <w:rPr>
                <w:sz w:val="24"/>
              </w:rPr>
            </w:pPr>
          </w:p>
          <w:p w14:paraId="A5030000">
            <w:pPr>
              <w:ind/>
              <w:jc w:val="both"/>
              <w:rPr>
                <w:sz w:val="24"/>
              </w:rPr>
            </w:pPr>
          </w:p>
          <w:p w14:paraId="A6030000">
            <w:pPr>
              <w:ind/>
              <w:jc w:val="both"/>
              <w:rPr>
                <w:sz w:val="24"/>
              </w:rPr>
            </w:pPr>
          </w:p>
          <w:p w14:paraId="A7030000">
            <w:pPr>
              <w:ind/>
              <w:jc w:val="both"/>
              <w:rPr>
                <w:sz w:val="24"/>
              </w:rPr>
            </w:pPr>
          </w:p>
          <w:p w14:paraId="A8030000">
            <w:pPr>
              <w:ind/>
              <w:jc w:val="both"/>
              <w:rPr>
                <w:sz w:val="24"/>
              </w:rPr>
            </w:pPr>
          </w:p>
          <w:p w14:paraId="A9030000">
            <w:pPr>
              <w:ind/>
              <w:jc w:val="both"/>
              <w:rPr>
                <w:sz w:val="24"/>
              </w:rPr>
            </w:pPr>
          </w:p>
          <w:p w14:paraId="AA030000">
            <w:pPr>
              <w:ind/>
              <w:jc w:val="both"/>
              <w:rPr>
                <w:sz w:val="24"/>
              </w:rPr>
            </w:pPr>
          </w:p>
          <w:p w14:paraId="AB030000">
            <w:pPr>
              <w:ind/>
              <w:jc w:val="both"/>
              <w:rPr>
                <w:sz w:val="24"/>
              </w:rPr>
            </w:pPr>
          </w:p>
          <w:p w14:paraId="AC030000">
            <w:pPr>
              <w:ind/>
              <w:jc w:val="both"/>
              <w:rPr>
                <w:sz w:val="24"/>
              </w:rPr>
            </w:pPr>
          </w:p>
          <w:p w14:paraId="AD030000">
            <w:pPr>
              <w:ind/>
              <w:jc w:val="both"/>
              <w:rPr>
                <w:sz w:val="24"/>
              </w:rPr>
            </w:pPr>
          </w:p>
          <w:p w14:paraId="AE030000">
            <w:pPr>
              <w:ind/>
              <w:jc w:val="both"/>
              <w:rPr>
                <w:sz w:val="24"/>
              </w:rPr>
            </w:pPr>
          </w:p>
          <w:p w14:paraId="AF030000">
            <w:pPr>
              <w:ind/>
              <w:jc w:val="both"/>
              <w:rPr>
                <w:sz w:val="24"/>
              </w:rPr>
            </w:pPr>
          </w:p>
          <w:p w14:paraId="B0030000">
            <w:pPr>
              <w:ind/>
              <w:jc w:val="both"/>
              <w:rPr>
                <w:sz w:val="24"/>
              </w:rPr>
            </w:pPr>
          </w:p>
          <w:p w14:paraId="B1030000">
            <w:pPr>
              <w:ind/>
              <w:jc w:val="both"/>
              <w:rPr>
                <w:sz w:val="24"/>
              </w:rPr>
            </w:pPr>
          </w:p>
          <w:p w14:paraId="B2030000">
            <w:pPr>
              <w:ind/>
              <w:jc w:val="both"/>
              <w:rPr>
                <w:sz w:val="24"/>
              </w:rPr>
            </w:pPr>
          </w:p>
          <w:p w14:paraId="B3030000">
            <w:pPr>
              <w:ind/>
              <w:jc w:val="both"/>
              <w:rPr>
                <w:sz w:val="24"/>
              </w:rPr>
            </w:pPr>
          </w:p>
          <w:p w14:paraId="B4030000">
            <w:pPr>
              <w:ind/>
              <w:jc w:val="both"/>
              <w:rPr>
                <w:sz w:val="24"/>
              </w:rPr>
            </w:pPr>
          </w:p>
          <w:p w14:paraId="B5030000">
            <w:pPr>
              <w:ind/>
              <w:jc w:val="both"/>
              <w:rPr>
                <w:sz w:val="24"/>
              </w:rPr>
            </w:pPr>
          </w:p>
          <w:p w14:paraId="B6030000">
            <w:pPr>
              <w:ind/>
              <w:jc w:val="both"/>
              <w:rPr>
                <w:sz w:val="24"/>
              </w:rPr>
            </w:pPr>
          </w:p>
          <w:p w14:paraId="B7030000">
            <w:pPr>
              <w:ind/>
              <w:jc w:val="both"/>
              <w:rPr>
                <w:sz w:val="24"/>
              </w:rPr>
            </w:pPr>
          </w:p>
          <w:p w14:paraId="B8030000">
            <w:pPr>
              <w:ind/>
              <w:jc w:val="both"/>
              <w:rPr>
                <w:sz w:val="24"/>
              </w:rPr>
            </w:pPr>
          </w:p>
          <w:p w14:paraId="B9030000">
            <w:pPr>
              <w:ind/>
              <w:jc w:val="both"/>
              <w:rPr>
                <w:sz w:val="24"/>
              </w:rPr>
            </w:pPr>
          </w:p>
          <w:p w14:paraId="BA030000">
            <w:pPr>
              <w:ind/>
              <w:jc w:val="both"/>
              <w:rPr>
                <w:sz w:val="24"/>
              </w:rPr>
            </w:pPr>
          </w:p>
          <w:p w14:paraId="BB030000">
            <w:pPr>
              <w:ind/>
              <w:jc w:val="both"/>
              <w:rPr>
                <w:sz w:val="24"/>
              </w:rPr>
            </w:pPr>
          </w:p>
          <w:p w14:paraId="BC030000">
            <w:pPr>
              <w:ind/>
              <w:jc w:val="both"/>
              <w:rPr>
                <w:sz w:val="24"/>
              </w:rPr>
            </w:pPr>
          </w:p>
          <w:p w14:paraId="BD030000">
            <w:pPr>
              <w:ind/>
              <w:jc w:val="both"/>
              <w:rPr>
                <w:sz w:val="24"/>
              </w:rPr>
            </w:pPr>
          </w:p>
          <w:p w14:paraId="BE030000">
            <w:pPr>
              <w:ind/>
              <w:jc w:val="both"/>
              <w:rPr>
                <w:sz w:val="24"/>
              </w:rPr>
            </w:pPr>
          </w:p>
          <w:p w14:paraId="BF030000">
            <w:pPr>
              <w:ind/>
              <w:jc w:val="both"/>
              <w:rPr>
                <w:sz w:val="24"/>
              </w:rPr>
            </w:pPr>
          </w:p>
          <w:p w14:paraId="C0030000">
            <w:pPr>
              <w:ind/>
              <w:jc w:val="both"/>
              <w:rPr>
                <w:sz w:val="24"/>
              </w:rPr>
            </w:pPr>
          </w:p>
          <w:p w14:paraId="C1030000">
            <w:pPr>
              <w:ind/>
              <w:jc w:val="both"/>
              <w:rPr>
                <w:sz w:val="24"/>
              </w:rPr>
            </w:pPr>
          </w:p>
          <w:p w14:paraId="C2030000">
            <w:pPr>
              <w:ind/>
              <w:jc w:val="both"/>
              <w:rPr>
                <w:sz w:val="24"/>
              </w:rPr>
            </w:pPr>
          </w:p>
          <w:p w14:paraId="C3030000">
            <w:pPr>
              <w:ind/>
              <w:jc w:val="both"/>
              <w:rPr>
                <w:sz w:val="24"/>
              </w:rPr>
            </w:pPr>
          </w:p>
          <w:p w14:paraId="C4030000">
            <w:pPr>
              <w:ind/>
              <w:jc w:val="both"/>
              <w:rPr>
                <w:sz w:val="24"/>
              </w:rPr>
            </w:pPr>
          </w:p>
          <w:p w14:paraId="C5030000">
            <w:pPr>
              <w:ind/>
              <w:jc w:val="both"/>
              <w:rPr>
                <w:sz w:val="24"/>
              </w:rPr>
            </w:pPr>
          </w:p>
          <w:p w14:paraId="C6030000">
            <w:pPr>
              <w:ind/>
              <w:jc w:val="both"/>
              <w:rPr>
                <w:sz w:val="24"/>
              </w:rPr>
            </w:pPr>
          </w:p>
        </w:tc>
      </w:tr>
    </w:tbl>
    <w:p w14:paraId="C7030000">
      <w:pPr>
        <w:widowControl w:val="0"/>
        <w:ind/>
        <w:jc w:val="both"/>
        <w:rPr>
          <w:sz w:val="24"/>
        </w:rPr>
      </w:pPr>
    </w:p>
    <w:p w14:paraId="C803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sz w:val="24"/>
        </w:rPr>
        <w:t>.</w:t>
      </w:r>
    </w:p>
    <w:p w14:paraId="C9030000">
      <w:pPr>
        <w:spacing w:line="276" w:lineRule="auto"/>
        <w:ind w:firstLine="709" w:right="-1"/>
        <w:jc w:val="both"/>
        <w:rPr>
          <w:sz w:val="24"/>
        </w:rPr>
      </w:pPr>
      <w:r>
        <w:rPr>
          <w:sz w:val="24"/>
        </w:rPr>
        <w:t>Для участия в конкурсе гражданин  представляет следующие документы:</w:t>
      </w:r>
    </w:p>
    <w:p w14:paraId="CA030000">
      <w:pPr>
        <w:ind w:firstLine="709"/>
        <w:jc w:val="both"/>
        <w:rPr>
          <w:sz w:val="24"/>
        </w:rPr>
      </w:pPr>
      <w:r>
        <w:rPr>
          <w:sz w:val="24"/>
        </w:rPr>
        <w:t>а) личное заявление;</w:t>
      </w:r>
    </w:p>
    <w:p w14:paraId="CB030000">
      <w:pPr>
        <w:ind w:firstLine="709"/>
        <w:jc w:val="both"/>
        <w:rPr>
          <w:sz w:val="24"/>
        </w:rPr>
      </w:pPr>
      <w:r>
        <w:rPr>
          <w:sz w:val="24"/>
        </w:rPr>
        <w:t>б) заполненную и подписанную анкету по форме, утвержденной Правительством Росс</w:t>
      </w:r>
      <w:r>
        <w:rPr>
          <w:sz w:val="24"/>
        </w:rPr>
        <w:t xml:space="preserve">ийской Федерации, с фотографией </w:t>
      </w:r>
      <w:r>
        <w:rPr>
          <w:sz w:val="24"/>
        </w:rPr>
        <w:t>(</w:t>
      </w:r>
      <w:r>
        <w:rPr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</w:rPr>
        <w:t>, Распоряжения Правительства РФ от 27.03.2019 № 543-р</w:t>
      </w:r>
      <w:r>
        <w:rPr>
          <w:sz w:val="24"/>
        </w:rPr>
        <w:t>)</w:t>
      </w:r>
      <w:r>
        <w:rPr>
          <w:sz w:val="24"/>
        </w:rPr>
        <w:t>;</w:t>
      </w:r>
    </w:p>
    <w:p w14:paraId="CC030000">
      <w:pPr>
        <w:ind w:firstLine="709"/>
        <w:jc w:val="both"/>
        <w:rPr>
          <w:sz w:val="24"/>
        </w:rPr>
      </w:pPr>
      <w:r>
        <w:rPr>
          <w:sz w:val="24"/>
        </w:rPr>
        <w:t>в) копию паспорта или заменяющего его документа (</w:t>
      </w:r>
      <w:r>
        <w:rPr>
          <w:sz w:val="24"/>
        </w:rPr>
        <w:t>оригинал</w:t>
      </w:r>
      <w:r>
        <w:rPr>
          <w:sz w:val="24"/>
        </w:rPr>
        <w:t xml:space="preserve"> документ</w:t>
      </w:r>
      <w:r>
        <w:rPr>
          <w:sz w:val="24"/>
        </w:rPr>
        <w:t>а</w:t>
      </w:r>
      <w:r>
        <w:rPr>
          <w:sz w:val="24"/>
        </w:rPr>
        <w:t xml:space="preserve"> предъявляется лично по прибытии на конкурс);</w:t>
      </w:r>
    </w:p>
    <w:p w14:paraId="CD030000">
      <w:pPr>
        <w:ind w:firstLine="709"/>
        <w:jc w:val="both"/>
        <w:rPr>
          <w:sz w:val="24"/>
        </w:rPr>
      </w:pPr>
      <w:r>
        <w:rPr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CE030000">
      <w:pPr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CF030000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</w:t>
      </w:r>
      <w:r>
        <w:rPr>
          <w:color w:val="000000"/>
          <w:sz w:val="24"/>
        </w:rPr>
        <w:t>вания, заверенные нотариально или кадровой службой по месту работы (службы);</w:t>
      </w:r>
    </w:p>
    <w:p w14:paraId="D003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(</w:t>
      </w:r>
      <w:r>
        <w:rPr>
          <w:color w:val="000000"/>
          <w:sz w:val="24"/>
        </w:rPr>
        <w:t>пп</w:t>
      </w:r>
      <w:r>
        <w:rPr>
          <w:color w:val="000000"/>
          <w:sz w:val="24"/>
        </w:rPr>
        <w:t xml:space="preserve">. "г" в ред.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Указа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Президента РФ от 19.03.2014 N 156)</w:t>
      </w:r>
    </w:p>
    <w:p w14:paraId="D103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д)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документ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D2030000">
      <w:pPr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е) иные документы, предусмотренные Федеральным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"consultantplus://offline/ref=E2CBC7EB20F91685F1490914BD7296B518C1FC7716E3C1CA260992132AH7L8H"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</w:t>
      </w:r>
      <w:r>
        <w:rPr>
          <w:sz w:val="24"/>
        </w:rPr>
        <w:t xml:space="preserve">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D3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</w:p>
    <w:p w14:paraId="D4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D5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2"/>
    </w:p>
    <w:p w14:paraId="D6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D7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D8030000">
      <w:pPr>
        <w:spacing w:line="276" w:lineRule="auto"/>
        <w:ind w:firstLine="708"/>
        <w:jc w:val="both"/>
        <w:rPr>
          <w:sz w:val="24"/>
        </w:rPr>
      </w:pPr>
      <w:bookmarkStart w:id="3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D9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DA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</w:rPr>
        <w:t xml:space="preserve"> (далее - предварительный тест)</w:t>
      </w:r>
      <w:r>
        <w:rPr>
          <w:sz w:val="24"/>
        </w:rPr>
        <w:t>.</w:t>
      </w:r>
    </w:p>
    <w:p w14:paraId="DB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</w:t>
      </w:r>
      <w:r>
        <w:rPr>
          <w:sz w:val="24"/>
        </w:rPr>
        <w:t>ст вкл</w:t>
      </w:r>
      <w:r>
        <w:rPr>
          <w:sz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DC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sz w:val="24"/>
        </w:rPr>
        <w:t>ой службы Российской Федерации</w:t>
      </w:r>
      <w:r>
        <w:rPr>
          <w:sz w:val="24"/>
        </w:rPr>
        <w:t>" (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),</w:t>
      </w:r>
      <w:r>
        <w:rPr>
          <w:sz w:val="24"/>
        </w:rPr>
        <w:t xml:space="preserve"> доступ претендентам для его прохождения предоставляется безвозмездно.</w:t>
      </w:r>
    </w:p>
    <w:p w14:paraId="DD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DE030000">
      <w:pPr>
        <w:spacing w:line="276" w:lineRule="auto"/>
        <w:ind w:firstLine="708"/>
        <w:jc w:val="both"/>
        <w:rPr>
          <w:sz w:val="24"/>
        </w:rPr>
      </w:pPr>
      <w:bookmarkStart w:id="4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14:paraId="DF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</w:t>
      </w:r>
      <w:r>
        <w:rPr>
          <w:sz w:val="24"/>
        </w:rPr>
        <w:t xml:space="preserve"> простым большинством голосов членов конкурсной комиссии, присутствующих на заседании. </w:t>
      </w:r>
    </w:p>
    <w:p w14:paraId="E0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>
        <w:rPr>
          <w:sz w:val="24"/>
        </w:rPr>
        <w:t>.</w:t>
      </w:r>
    </w:p>
    <w:p w14:paraId="E103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E2030000">
      <w:pPr>
        <w:spacing w:line="276" w:lineRule="auto"/>
        <w:ind w:firstLine="708"/>
        <w:jc w:val="both"/>
        <w:rPr>
          <w:sz w:val="24"/>
        </w:rPr>
      </w:pPr>
      <w:bookmarkStart w:id="7" w:name="sub_1025"/>
      <w:bookmarkEnd w:id="6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E3030000">
      <w:pPr>
        <w:spacing w:line="276" w:lineRule="auto"/>
        <w:ind w:firstLine="708"/>
        <w:jc w:val="both"/>
        <w:rPr>
          <w:sz w:val="24"/>
        </w:rPr>
      </w:pPr>
      <w:bookmarkStart w:id="8" w:name="sub_1026"/>
      <w:bookmarkEnd w:id="7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14:paraId="E403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с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 по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 июня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года.</w:t>
      </w:r>
      <w:r>
        <w:rPr>
          <w:rFonts w:ascii="Times New Roman" w:hAnsi="Times New Roman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E503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</w:p>
    <w:p w14:paraId="E6030000">
      <w:pPr>
        <w:pStyle w:val="Style_8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z w:val="24"/>
        </w:rPr>
        <w:t xml:space="preserve"> 2020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>
        <w:rPr>
          <w:rFonts w:ascii="Times New Roman" w:hAnsi="Times New Roman"/>
          <w:sz w:val="24"/>
        </w:rPr>
        <w:t xml:space="preserve">, направляются 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E7030000">
      <w:pPr>
        <w:pStyle w:val="Style_8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9"/>
      <w:r>
        <w:rPr>
          <w:rFonts w:ascii="Times New Roman" w:hAnsi="Times New Roman"/>
          <w:sz w:val="24"/>
        </w:rPr>
        <w:t>.</w:t>
      </w:r>
    </w:p>
    <w:sectPr>
      <w:headerReference r:id="rId1" w:type="first"/>
      <w:headerReference r:id="rId2" w:type="default"/>
      <w:pgSz w:h="16838" w:w="11906"/>
      <w:pgMar w:bottom="822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pStyle w:val="Style_11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No Spacing"/>
    <w:link w:val="Style_10_ch"/>
    <w:rPr>
      <w:rFonts w:ascii="Calibri" w:hAnsi="Calibri"/>
      <w:sz w:val="22"/>
    </w:rPr>
  </w:style>
  <w:style w:styleId="Style_10_ch" w:type="character">
    <w:name w:val="No Spacing"/>
    <w:link w:val="Style_10"/>
    <w:rPr>
      <w:rFonts w:ascii="Calibri" w:hAnsi="Calibri"/>
      <w:sz w:val="22"/>
    </w:rPr>
  </w:style>
  <w:style w:styleId="Style_11" w:type="paragraph">
    <w:name w:val="toc 2"/>
    <w:basedOn w:val="Style_9"/>
    <w:next w:val="Style_9"/>
    <w:link w:val="Style_11_ch"/>
    <w:uiPriority w:val="39"/>
    <w:pPr>
      <w:numPr>
        <w:numId w:val="1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11_ch" w:type="character">
    <w:name w:val="toc 2"/>
    <w:basedOn w:val="Style_9_ch"/>
    <w:link w:val="Style_11"/>
    <w:rPr>
      <w:sz w:val="24"/>
    </w:rPr>
  </w:style>
  <w:style w:styleId="Style_7" w:type="paragraph">
    <w:name w:val="Текст12"/>
    <w:basedOn w:val="Style_9"/>
    <w:link w:val="Style_7_ch"/>
    <w:pPr>
      <w:spacing w:line="360" w:lineRule="auto"/>
      <w:ind w:firstLine="680"/>
      <w:jc w:val="both"/>
    </w:pPr>
    <w:rPr>
      <w:sz w:val="24"/>
    </w:rPr>
  </w:style>
  <w:style w:styleId="Style_7_ch" w:type="character">
    <w:name w:val="Текст12"/>
    <w:basedOn w:val="Style_9_ch"/>
    <w:link w:val="Style_7"/>
    <w:rPr>
      <w:sz w:val="24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2" w:type="paragraph">
    <w:name w:val="toc 4"/>
    <w:next w:val="Style_9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8" w:type="paragraph">
    <w:name w:val="ConsNormal"/>
    <w:link w:val="Style_8_ch"/>
    <w:pPr>
      <w:widowControl w:val="0"/>
      <w:ind w:firstLine="72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13" w:type="paragraph">
    <w:name w:val="Block Text"/>
    <w:basedOn w:val="Style_9"/>
    <w:link w:val="Style_13_ch"/>
    <w:pPr>
      <w:ind w:firstLine="0" w:left="142" w:right="75"/>
    </w:pPr>
    <w:rPr>
      <w:sz w:val="24"/>
    </w:rPr>
  </w:style>
  <w:style w:styleId="Style_13_ch" w:type="character">
    <w:name w:val="Block Text"/>
    <w:basedOn w:val="Style_9_ch"/>
    <w:link w:val="Style_13"/>
    <w:rPr>
      <w:sz w:val="24"/>
    </w:rPr>
  </w:style>
  <w:style w:styleId="Style_14" w:type="paragraph">
    <w:name w:val="toc 6"/>
    <w:next w:val="Style_9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9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Body Text 2"/>
    <w:basedOn w:val="Style_9"/>
    <w:link w:val="Style_16_ch"/>
    <w:pPr>
      <w:spacing w:after="120" w:line="480" w:lineRule="auto"/>
      <w:ind/>
    </w:pPr>
  </w:style>
  <w:style w:styleId="Style_16_ch" w:type="character">
    <w:name w:val="Body Text 2"/>
    <w:basedOn w:val="Style_9_ch"/>
    <w:link w:val="Style_16"/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17" w:type="paragraph">
    <w:name w:val="Знак1"/>
    <w:basedOn w:val="Style_9"/>
    <w:link w:val="Style_17_ch"/>
    <w:pPr>
      <w:spacing w:after="160" w:line="240" w:lineRule="exact"/>
      <w:ind/>
    </w:pPr>
    <w:rPr>
      <w:rFonts w:ascii="Verdana" w:hAnsi="Verdana"/>
    </w:rPr>
  </w:style>
  <w:style w:styleId="Style_17_ch" w:type="character">
    <w:name w:val="Знак1"/>
    <w:basedOn w:val="Style_9_ch"/>
    <w:link w:val="Style_17"/>
    <w:rPr>
      <w:rFonts w:ascii="Verdana" w:hAnsi="Verdana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3"/>
    <w:basedOn w:val="Style_9"/>
    <w:next w:val="Style_9"/>
    <w:link w:val="Style_19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9_ch"/>
    <w:link w:val="Style_19"/>
    <w:rPr>
      <w:rFonts w:ascii="Arial" w:hAnsi="Arial"/>
      <w:b w:val="1"/>
      <w:sz w:val="26"/>
    </w:rPr>
  </w:style>
  <w:style w:styleId="Style_20" w:type="paragraph">
    <w:name w:val="1 Знак Знак Знак"/>
    <w:basedOn w:val="Style_9"/>
    <w:link w:val="Style_20_ch"/>
    <w:pPr>
      <w:spacing w:after="160" w:before="120" w:line="240" w:lineRule="exact"/>
      <w:ind/>
      <w:jc w:val="both"/>
    </w:pPr>
    <w:rPr>
      <w:rFonts w:ascii="Verdana" w:hAnsi="Verdana"/>
    </w:rPr>
  </w:style>
  <w:style w:styleId="Style_20_ch" w:type="character">
    <w:name w:val="1 Знак Знак Знак"/>
    <w:basedOn w:val="Style_9_ch"/>
    <w:link w:val="Style_20"/>
    <w:rPr>
      <w:rFonts w:ascii="Verdana" w:hAnsi="Verdana"/>
    </w:rPr>
  </w:style>
  <w:style w:styleId="Style_21" w:type="paragraph">
    <w:name w:val="Прижатый влево"/>
    <w:basedOn w:val="Style_9"/>
    <w:next w:val="Style_9"/>
    <w:link w:val="Style_21_ch"/>
    <w:pPr>
      <w:widowControl w:val="0"/>
      <w:ind/>
    </w:pPr>
    <w:rPr>
      <w:rFonts w:ascii="Arial" w:hAnsi="Arial"/>
      <w:sz w:val="24"/>
    </w:rPr>
  </w:style>
  <w:style w:styleId="Style_21_ch" w:type="character">
    <w:name w:val="Прижатый влево"/>
    <w:basedOn w:val="Style_9_ch"/>
    <w:link w:val="Style_21"/>
    <w:rPr>
      <w:rFonts w:ascii="Arial" w:hAnsi="Arial"/>
      <w:sz w:val="24"/>
    </w:rPr>
  </w:style>
  <w:style w:styleId="Style_22" w:type="paragraph">
    <w:name w:val="Default"/>
    <w:link w:val="Style_22_ch"/>
    <w:rPr>
      <w:color w:val="000000"/>
      <w:sz w:val="24"/>
    </w:rPr>
  </w:style>
  <w:style w:styleId="Style_22_ch" w:type="character">
    <w:name w:val="Default"/>
    <w:link w:val="Style_22"/>
    <w:rPr>
      <w:color w:val="000000"/>
      <w:sz w:val="24"/>
    </w:rPr>
  </w:style>
  <w:style w:styleId="Style_23" w:type="paragraph">
    <w:name w:val="Style4"/>
    <w:basedOn w:val="Style_9"/>
    <w:link w:val="Style_23_ch"/>
    <w:pPr>
      <w:widowControl w:val="0"/>
      <w:spacing w:line="274" w:lineRule="exact"/>
      <w:ind w:firstLine="533"/>
      <w:jc w:val="both"/>
    </w:pPr>
    <w:rPr>
      <w:sz w:val="24"/>
    </w:rPr>
  </w:style>
  <w:style w:styleId="Style_23_ch" w:type="character">
    <w:name w:val="Style4"/>
    <w:basedOn w:val="Style_9_ch"/>
    <w:link w:val="Style_23"/>
    <w:rPr>
      <w:sz w:val="24"/>
    </w:rPr>
  </w:style>
  <w:style w:styleId="Style_24" w:type="paragraph">
    <w:name w:val="page number"/>
    <w:basedOn w:val="Style_18"/>
    <w:link w:val="Style_24_ch"/>
  </w:style>
  <w:style w:styleId="Style_24_ch" w:type="character">
    <w:name w:val="page number"/>
    <w:basedOn w:val="Style_18_ch"/>
    <w:link w:val="Style_24"/>
  </w:style>
  <w:style w:styleId="Style_25" w:type="paragraph">
    <w:name w:val="Style6"/>
    <w:basedOn w:val="Style_9"/>
    <w:link w:val="Style_25_ch"/>
    <w:pPr>
      <w:widowControl w:val="0"/>
      <w:spacing w:line="274" w:lineRule="exact"/>
      <w:ind/>
      <w:jc w:val="both"/>
    </w:pPr>
    <w:rPr>
      <w:sz w:val="24"/>
    </w:rPr>
  </w:style>
  <w:style w:styleId="Style_25_ch" w:type="character">
    <w:name w:val="Style6"/>
    <w:basedOn w:val="Style_9_ch"/>
    <w:link w:val="Style_25"/>
    <w:rPr>
      <w:sz w:val="24"/>
    </w:rPr>
  </w:style>
  <w:style w:styleId="Style_6" w:type="paragraph">
    <w:name w:val="List 3"/>
    <w:basedOn w:val="Style_9"/>
    <w:link w:val="Style_6_ch"/>
    <w:pPr>
      <w:ind w:hanging="283" w:left="849"/>
      <w:contextualSpacing w:val="1"/>
    </w:pPr>
  </w:style>
  <w:style w:styleId="Style_6_ch" w:type="character">
    <w:name w:val="List 3"/>
    <w:basedOn w:val="Style_9_ch"/>
    <w:link w:val="Style_6"/>
  </w:style>
  <w:style w:styleId="Style_26" w:type="paragraph">
    <w:name w:val="Таблицы (моноширинный)"/>
    <w:basedOn w:val="Style_9"/>
    <w:next w:val="Style_9"/>
    <w:link w:val="Style_26_ch"/>
    <w:pPr>
      <w:widowControl w:val="0"/>
      <w:ind/>
      <w:jc w:val="both"/>
    </w:pPr>
    <w:rPr>
      <w:rFonts w:ascii="Courier New" w:hAnsi="Courier New"/>
      <w:sz w:val="24"/>
    </w:rPr>
  </w:style>
  <w:style w:styleId="Style_26_ch" w:type="character">
    <w:name w:val="Таблицы (моноширинный)"/>
    <w:basedOn w:val="Style_9_ch"/>
    <w:link w:val="Style_26"/>
    <w:rPr>
      <w:rFonts w:ascii="Courier New" w:hAnsi="Courier New"/>
      <w:sz w:val="24"/>
    </w:rPr>
  </w:style>
  <w:style w:styleId="Style_27" w:type="paragraph">
    <w:name w:val="Style1"/>
    <w:basedOn w:val="Style_9"/>
    <w:link w:val="Style_27_ch"/>
    <w:pPr>
      <w:widowControl w:val="0"/>
      <w:spacing w:line="277" w:lineRule="exact"/>
      <w:ind/>
    </w:pPr>
    <w:rPr>
      <w:sz w:val="24"/>
    </w:rPr>
  </w:style>
  <w:style w:styleId="Style_27_ch" w:type="character">
    <w:name w:val="Style1"/>
    <w:basedOn w:val="Style_9_ch"/>
    <w:link w:val="Style_27"/>
    <w:rPr>
      <w:sz w:val="24"/>
    </w:rPr>
  </w:style>
  <w:style w:styleId="Style_28" w:type="paragraph">
    <w:name w:val="Font Style18"/>
    <w:basedOn w:val="Style_18"/>
    <w:link w:val="Style_28_ch"/>
    <w:rPr>
      <w:rFonts w:ascii="Times New Roman" w:hAnsi="Times New Roman"/>
      <w:sz w:val="22"/>
    </w:rPr>
  </w:style>
  <w:style w:styleId="Style_28_ch" w:type="character">
    <w:name w:val="Font Style18"/>
    <w:basedOn w:val="Style_18_ch"/>
    <w:link w:val="Style_28"/>
    <w:rPr>
      <w:rFonts w:ascii="Times New Roman" w:hAnsi="Times New Roman"/>
      <w:sz w:val="22"/>
    </w:rPr>
  </w:style>
  <w:style w:styleId="Style_29" w:type="paragraph">
    <w:name w:val="Style7"/>
    <w:basedOn w:val="Style_9"/>
    <w:link w:val="Style_29_ch"/>
    <w:pPr>
      <w:widowControl w:val="0"/>
      <w:spacing w:line="274" w:lineRule="exact"/>
      <w:ind/>
      <w:jc w:val="both"/>
    </w:pPr>
    <w:rPr>
      <w:sz w:val="24"/>
    </w:rPr>
  </w:style>
  <w:style w:styleId="Style_29_ch" w:type="character">
    <w:name w:val="Style7"/>
    <w:basedOn w:val="Style_9_ch"/>
    <w:link w:val="Style_29"/>
    <w:rPr>
      <w:sz w:val="24"/>
    </w:rPr>
  </w:style>
  <w:style w:styleId="Style_30" w:type="paragraph">
    <w:name w:val="toc 3"/>
    <w:basedOn w:val="Style_9"/>
    <w:next w:val="Style_9"/>
    <w:link w:val="Style_30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30_ch" w:type="character">
    <w:name w:val="toc 3"/>
    <w:basedOn w:val="Style_9_ch"/>
    <w:link w:val="Style_30"/>
    <w:rPr>
      <w:sz w:val="28"/>
    </w:rPr>
  </w:style>
  <w:style w:styleId="Style_31" w:type="paragraph">
    <w:name w:val="footer"/>
    <w:basedOn w:val="Style_9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9_ch"/>
    <w:link w:val="Style_31"/>
  </w:style>
  <w:style w:styleId="Style_32" w:type="paragraph">
    <w:name w:val="Body Text Indent 2"/>
    <w:basedOn w:val="Style_9"/>
    <w:link w:val="Style_32_ch"/>
    <w:pPr>
      <w:spacing w:after="120" w:line="480" w:lineRule="auto"/>
      <w:ind w:firstLine="0" w:left="283"/>
    </w:pPr>
  </w:style>
  <w:style w:styleId="Style_32_ch" w:type="character">
    <w:name w:val="Body Text Indent 2"/>
    <w:basedOn w:val="Style_9_ch"/>
    <w:link w:val="Style_32"/>
  </w:style>
  <w:style w:styleId="Style_33" w:type="paragraph">
    <w:name w:val="Balloon Text"/>
    <w:basedOn w:val="Style_9"/>
    <w:link w:val="Style_33_ch"/>
    <w:rPr>
      <w:rFonts w:ascii="Tahoma" w:hAnsi="Tahoma"/>
      <w:sz w:val="16"/>
    </w:rPr>
  </w:style>
  <w:style w:styleId="Style_33_ch" w:type="character">
    <w:name w:val="Balloon Text"/>
    <w:basedOn w:val="Style_9_ch"/>
    <w:link w:val="Style_33"/>
    <w:rPr>
      <w:rFonts w:ascii="Tahoma" w:hAnsi="Tahoma"/>
      <w:sz w:val="16"/>
    </w:rPr>
  </w:style>
  <w:style w:styleId="Style_34" w:type="paragraph">
    <w:name w:val="heading 5"/>
    <w:next w:val="Style_9"/>
    <w:link w:val="Style_3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heading 1"/>
    <w:basedOn w:val="Style_9"/>
    <w:next w:val="Style_9"/>
    <w:link w:val="Style_35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35_ch" w:type="character">
    <w:name w:val="heading 1"/>
    <w:basedOn w:val="Style_9_ch"/>
    <w:link w:val="Style_35"/>
    <w:rPr>
      <w:b w:val="1"/>
      <w:sz w:val="24"/>
    </w:rPr>
  </w:style>
  <w:style w:styleId="Style_36" w:type="paragraph">
    <w:name w:val="Знак Знак Знак Знак"/>
    <w:basedOn w:val="Style_9"/>
    <w:link w:val="Style_36_ch"/>
    <w:pPr>
      <w:spacing w:after="160" w:before="120" w:line="240" w:lineRule="exact"/>
      <w:ind/>
      <w:jc w:val="both"/>
    </w:pPr>
    <w:rPr>
      <w:rFonts w:ascii="Verdana" w:hAnsi="Verdana"/>
    </w:rPr>
  </w:style>
  <w:style w:styleId="Style_36_ch" w:type="character">
    <w:name w:val="Знак Знак Знак Знак"/>
    <w:basedOn w:val="Style_9_ch"/>
    <w:link w:val="Style_36"/>
    <w:rPr>
      <w:rFonts w:ascii="Verdana" w:hAnsi="Verdana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9"/>
    <w:link w:val="Style_38_ch"/>
    <w:pPr>
      <w:ind w:hanging="170" w:left="170"/>
      <w:jc w:val="both"/>
    </w:pPr>
  </w:style>
  <w:style w:styleId="Style_38_ch" w:type="character">
    <w:name w:val="Footnote"/>
    <w:basedOn w:val="Style_9_ch"/>
    <w:link w:val="Style_38"/>
  </w:style>
  <w:style w:styleId="Style_39" w:type="paragraph">
    <w:name w:val="toc 1"/>
    <w:next w:val="Style_9"/>
    <w:link w:val="Style_39_ch"/>
    <w:uiPriority w:val="39"/>
    <w:pPr>
      <w:ind w:firstLine="0" w:left="0"/>
    </w:pPr>
    <w:rPr>
      <w:rFonts w:ascii="XO Thames" w:hAnsi="XO Thames"/>
      <w:b w:val="1"/>
    </w:rPr>
  </w:style>
  <w:style w:styleId="Style_39_ch" w:type="character">
    <w:name w:val="toc 1"/>
    <w:link w:val="Style_39"/>
    <w:rPr>
      <w:rFonts w:ascii="XO Thames" w:hAnsi="XO Thames"/>
      <w:b w:val="1"/>
    </w:rPr>
  </w:style>
  <w:style w:styleId="Style_5" w:type="paragraph">
    <w:name w:val="List Paragraph"/>
    <w:basedOn w:val="Style_9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9_ch"/>
    <w:link w:val="Style_5"/>
    <w:rPr>
      <w:rFonts w:ascii="Calibri" w:hAnsi="Calibri"/>
      <w:sz w:val="22"/>
    </w:rPr>
  </w:style>
  <w:style w:styleId="Style_40" w:type="paragraph">
    <w:name w:val="Doc-Т внутри нумерации"/>
    <w:basedOn w:val="Style_9"/>
    <w:link w:val="Style_40_ch"/>
    <w:pPr>
      <w:spacing w:line="360" w:lineRule="auto"/>
      <w:ind w:firstLine="709" w:left="720"/>
      <w:jc w:val="both"/>
    </w:pPr>
  </w:style>
  <w:style w:styleId="Style_40_ch" w:type="character">
    <w:name w:val="Doc-Т внутри нумерации"/>
    <w:basedOn w:val="Style_9_ch"/>
    <w:link w:val="Style_40"/>
  </w:style>
  <w:style w:styleId="Style_41" w:type="paragraph">
    <w:name w:val="Header and Footer"/>
    <w:link w:val="Style_41_ch"/>
    <w:pPr>
      <w:spacing w:line="360" w:lineRule="auto"/>
      <w:ind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Font Style11"/>
    <w:link w:val="Style_42_ch"/>
    <w:rPr>
      <w:rFonts w:ascii="Times New Roman" w:hAnsi="Times New Roman"/>
      <w:sz w:val="24"/>
    </w:rPr>
  </w:style>
  <w:style w:styleId="Style_42_ch" w:type="character">
    <w:name w:val="Font Style11"/>
    <w:link w:val="Style_42"/>
    <w:rPr>
      <w:rFonts w:ascii="Times New Roman" w:hAnsi="Times New Roman"/>
      <w:sz w:val="24"/>
    </w:rPr>
  </w:style>
  <w:style w:styleId="Style_43" w:type="paragraph">
    <w:name w:val="toc 9"/>
    <w:next w:val="Style_9"/>
    <w:link w:val="Style_43_ch"/>
    <w:uiPriority w:val="39"/>
    <w:pPr>
      <w:ind w:firstLine="0" w:left="1600"/>
    </w:pPr>
  </w:style>
  <w:style w:styleId="Style_43_ch" w:type="character">
    <w:name w:val="toc 9"/>
    <w:link w:val="Style_43"/>
  </w:style>
  <w:style w:styleId="Style_44" w:type="paragraph">
    <w:name w:val="toc 8"/>
    <w:next w:val="Style_9"/>
    <w:link w:val="Style_44_ch"/>
    <w:uiPriority w:val="39"/>
    <w:pPr>
      <w:ind w:firstLine="0" w:left="1400"/>
    </w:pPr>
  </w:style>
  <w:style w:styleId="Style_44_ch" w:type="character">
    <w:name w:val="toc 8"/>
    <w:link w:val="Style_44"/>
  </w:style>
  <w:style w:styleId="Style_45" w:type="paragraph">
    <w:name w:val="tx1"/>
    <w:link w:val="Style_45_ch"/>
    <w:rPr>
      <w:b w:val="1"/>
    </w:rPr>
  </w:style>
  <w:style w:styleId="Style_45_ch" w:type="character">
    <w:name w:val="tx1"/>
    <w:link w:val="Style_45"/>
    <w:rPr>
      <w:b w:val="1"/>
    </w:rPr>
  </w:style>
  <w:style w:styleId="Style_46" w:type="paragraph">
    <w:name w:val="footnote reference"/>
    <w:basedOn w:val="Style_18"/>
    <w:link w:val="Style_46_ch"/>
    <w:rPr>
      <w:vertAlign w:val="superscript"/>
    </w:rPr>
  </w:style>
  <w:style w:styleId="Style_46_ch" w:type="character">
    <w:name w:val="footnote reference"/>
    <w:basedOn w:val="Style_18_ch"/>
    <w:link w:val="Style_46"/>
    <w:rPr>
      <w:vertAlign w:val="superscript"/>
    </w:rPr>
  </w:style>
  <w:style w:styleId="Style_47" w:type="paragraph">
    <w:name w:val="List 5"/>
    <w:basedOn w:val="Style_9"/>
    <w:link w:val="Style_47_ch"/>
    <w:pPr>
      <w:ind w:hanging="283" w:left="1415"/>
    </w:pPr>
    <w:rPr>
      <w:sz w:val="24"/>
    </w:rPr>
  </w:style>
  <w:style w:styleId="Style_47_ch" w:type="character">
    <w:name w:val="List 5"/>
    <w:basedOn w:val="Style_9_ch"/>
    <w:link w:val="Style_47"/>
    <w:rPr>
      <w:sz w:val="24"/>
    </w:rPr>
  </w:style>
  <w:style w:styleId="Style_48" w:type="paragraph">
    <w:name w:val="toc 5"/>
    <w:next w:val="Style_9"/>
    <w:link w:val="Style_48_ch"/>
    <w:uiPriority w:val="39"/>
    <w:pPr>
      <w:ind w:firstLine="0" w:left="800"/>
    </w:pPr>
  </w:style>
  <w:style w:styleId="Style_48_ch" w:type="character">
    <w:name w:val="toc 5"/>
    <w:link w:val="Style_48"/>
  </w:style>
  <w:style w:styleId="Style_49" w:type="paragraph">
    <w:name w:val="Body Text"/>
    <w:basedOn w:val="Style_9"/>
    <w:link w:val="Style_49_ch"/>
    <w:pPr>
      <w:spacing w:after="120"/>
      <w:ind/>
    </w:pPr>
  </w:style>
  <w:style w:styleId="Style_49_ch" w:type="character">
    <w:name w:val="Body Text"/>
    <w:basedOn w:val="Style_9_ch"/>
    <w:link w:val="Style_49"/>
  </w:style>
  <w:style w:styleId="Style_50" w:type="paragraph">
    <w:name w:val="Body Text Indent"/>
    <w:basedOn w:val="Style_9"/>
    <w:link w:val="Style_50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50_ch" w:type="character">
    <w:name w:val="Body Text Indent"/>
    <w:basedOn w:val="Style_9_ch"/>
    <w:link w:val="Style_50"/>
    <w:rPr>
      <w:sz w:val="28"/>
    </w:rPr>
  </w:style>
  <w:style w:styleId="Style_51" w:type="paragraph">
    <w:name w:val="Subtitle"/>
    <w:next w:val="Style_9"/>
    <w:link w:val="Style_51_ch"/>
    <w:uiPriority w:val="11"/>
    <w:qFormat/>
    <w:rPr>
      <w:rFonts w:ascii="XO Thames" w:hAnsi="XO Thames"/>
      <w:i w:val="1"/>
      <w:color w:val="616161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616161"/>
      <w:sz w:val="24"/>
    </w:rPr>
  </w:style>
  <w:style w:styleId="Style_52" w:type="paragraph">
    <w:name w:val="toc 10"/>
    <w:next w:val="Style_9"/>
    <w:link w:val="Style_52_ch"/>
    <w:uiPriority w:val="39"/>
    <w:pPr>
      <w:ind w:firstLine="0" w:left="1800"/>
    </w:pPr>
  </w:style>
  <w:style w:styleId="Style_52_ch" w:type="character">
    <w:name w:val="toc 10"/>
    <w:link w:val="Style_52"/>
  </w:style>
  <w:style w:styleId="Style_53" w:type="paragraph">
    <w:name w:val="Title"/>
    <w:next w:val="Style_9"/>
    <w:link w:val="Style_53_ch"/>
    <w:uiPriority w:val="10"/>
    <w:qFormat/>
    <w:rPr>
      <w:rFonts w:ascii="XO Thames" w:hAnsi="XO Thames"/>
      <w:b w:val="1"/>
      <w:sz w:val="52"/>
    </w:rPr>
  </w:style>
  <w:style w:styleId="Style_53_ch" w:type="character">
    <w:name w:val="Title"/>
    <w:link w:val="Style_53"/>
    <w:rPr>
      <w:rFonts w:ascii="XO Thames" w:hAnsi="XO Thames"/>
      <w:b w:val="1"/>
      <w:sz w:val="52"/>
    </w:rPr>
  </w:style>
  <w:style w:styleId="Style_54" w:type="paragraph">
    <w:name w:val="heading 4"/>
    <w:next w:val="Style_9"/>
    <w:link w:val="Style_5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4_ch" w:type="character">
    <w:name w:val="heading 4"/>
    <w:link w:val="Style_54"/>
    <w:rPr>
      <w:rFonts w:ascii="XO Thames" w:hAnsi="XO Thames"/>
      <w:b w:val="1"/>
      <w:color w:val="595959"/>
      <w:sz w:val="26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55" w:type="paragraph">
    <w:name w:val="heading 2"/>
    <w:next w:val="Style_9"/>
    <w:link w:val="Style_5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5_ch" w:type="character">
    <w:name w:val="heading 2"/>
    <w:link w:val="Style_55"/>
    <w:rPr>
      <w:rFonts w:ascii="XO Thames" w:hAnsi="XO Thames"/>
      <w:b w:val="1"/>
      <w:color w:val="00A0FF"/>
      <w:sz w:val="26"/>
    </w:r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